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47D1B" w14:textId="77777777" w:rsidR="00051298" w:rsidRPr="00B25324" w:rsidRDefault="00051298" w:rsidP="00051298">
      <w:pPr>
        <w:spacing w:before="20" w:after="20"/>
        <w:rPr>
          <w:rFonts w:ascii="Arial" w:hAnsi="Arial" w:cs="Arial"/>
          <w:sz w:val="24"/>
          <w:szCs w:val="24"/>
        </w:rPr>
      </w:pPr>
      <w:r w:rsidRPr="00B25324">
        <w:rPr>
          <w:rFonts w:ascii="Arial" w:hAnsi="Arial" w:cs="Arial"/>
          <w:sz w:val="24"/>
          <w:szCs w:val="24"/>
        </w:rPr>
        <w:t>Nomor</w:t>
      </w:r>
      <w:r w:rsidRPr="00B25324">
        <w:rPr>
          <w:rFonts w:ascii="Arial" w:hAnsi="Arial" w:cs="Arial"/>
          <w:sz w:val="24"/>
          <w:szCs w:val="24"/>
        </w:rPr>
        <w:tab/>
        <w:t xml:space="preserve">: </w:t>
      </w:r>
    </w:p>
    <w:p w14:paraId="2F605AA3" w14:textId="77777777" w:rsidR="00051298" w:rsidRPr="00B25324" w:rsidRDefault="00051298" w:rsidP="00051298">
      <w:pPr>
        <w:spacing w:before="20" w:after="20"/>
        <w:rPr>
          <w:rFonts w:ascii="Arial" w:hAnsi="Arial" w:cs="Arial"/>
          <w:sz w:val="24"/>
          <w:szCs w:val="24"/>
        </w:rPr>
      </w:pPr>
      <w:r w:rsidRPr="00B25324">
        <w:rPr>
          <w:rFonts w:ascii="Arial" w:hAnsi="Arial" w:cs="Arial"/>
          <w:sz w:val="24"/>
          <w:szCs w:val="24"/>
        </w:rPr>
        <w:t>Tanggal</w:t>
      </w:r>
      <w:r w:rsidRPr="00B25324">
        <w:rPr>
          <w:rFonts w:ascii="Arial" w:hAnsi="Arial" w:cs="Arial"/>
          <w:sz w:val="24"/>
          <w:szCs w:val="24"/>
        </w:rPr>
        <w:tab/>
        <w:t>: 20 November 2024</w:t>
      </w:r>
    </w:p>
    <w:p w14:paraId="1E81F349" w14:textId="77777777" w:rsidR="00051298" w:rsidRPr="00B25324" w:rsidRDefault="00051298" w:rsidP="00051298">
      <w:pPr>
        <w:rPr>
          <w:rFonts w:ascii="Arial" w:hAnsi="Arial" w:cs="Arial"/>
          <w:sz w:val="24"/>
          <w:szCs w:val="24"/>
        </w:rPr>
      </w:pPr>
    </w:p>
    <w:p w14:paraId="7A83DE1B" w14:textId="77777777" w:rsidR="00051298" w:rsidRPr="00B25324" w:rsidRDefault="00051298" w:rsidP="00051298">
      <w:pPr>
        <w:autoSpaceDE w:val="0"/>
        <w:autoSpaceDN w:val="0"/>
        <w:adjustRightInd w:val="0"/>
        <w:spacing w:before="100" w:beforeAutospacing="1" w:after="100" w:afterAutospacing="1" w:line="276" w:lineRule="auto"/>
        <w:jc w:val="center"/>
        <w:rPr>
          <w:rFonts w:ascii="Arial" w:hAnsi="Arial" w:cs="Arial"/>
          <w:b/>
          <w:bCs/>
          <w:sz w:val="28"/>
          <w:szCs w:val="28"/>
          <w:lang w:val="de-DE"/>
        </w:rPr>
      </w:pPr>
      <w:r w:rsidRPr="00D621F9">
        <w:rPr>
          <w:rFonts w:ascii="Arial" w:hAnsi="Arial" w:cs="Arial"/>
          <w:b/>
          <w:bCs/>
          <w:sz w:val="28"/>
          <w:szCs w:val="28"/>
        </w:rPr>
        <w:t xml:space="preserve">Antisipasi Kerawanan Pungut Hitung, Bawaslu </w:t>
      </w:r>
      <w:r>
        <w:rPr>
          <w:rFonts w:ascii="Arial" w:hAnsi="Arial" w:cs="Arial"/>
          <w:b/>
          <w:bCs/>
          <w:sz w:val="28"/>
          <w:szCs w:val="28"/>
        </w:rPr>
        <w:t>Kabupaten Bangka Barat</w:t>
      </w:r>
      <w:r w:rsidRPr="00B25324">
        <w:rPr>
          <w:rFonts w:ascii="Arial" w:hAnsi="Arial" w:cs="Arial"/>
          <w:b/>
          <w:bCs/>
          <w:sz w:val="28"/>
          <w:szCs w:val="28"/>
          <w:lang w:val="de-DE"/>
        </w:rPr>
        <w:t xml:space="preserve"> Petakan Potensi TPS Rawan</w:t>
      </w:r>
      <w:r>
        <w:rPr>
          <w:rFonts w:ascii="Arial" w:hAnsi="Arial" w:cs="Arial"/>
          <w:b/>
          <w:bCs/>
          <w:sz w:val="28"/>
          <w:szCs w:val="28"/>
          <w:lang w:val="de-DE"/>
        </w:rPr>
        <w:t xml:space="preserve"> Pada Pemilihan 2024</w:t>
      </w:r>
    </w:p>
    <w:p w14:paraId="2FECBC5A" w14:textId="77777777" w:rsidR="00051298" w:rsidRDefault="00051298" w:rsidP="00051298">
      <w:pPr>
        <w:tabs>
          <w:tab w:val="left" w:pos="6093"/>
        </w:tabs>
        <w:spacing w:line="276" w:lineRule="auto"/>
        <w:contextualSpacing/>
        <w:jc w:val="both"/>
        <w:rPr>
          <w:rFonts w:ascii="Arial" w:hAnsi="Arial" w:cs="Arial"/>
          <w:lang w:val="de-DE"/>
        </w:rPr>
      </w:pPr>
      <w:r w:rsidRPr="00D171AC">
        <w:rPr>
          <w:rFonts w:ascii="Arial" w:hAnsi="Arial" w:cs="Arial"/>
          <w:b/>
          <w:bCs/>
          <w:lang w:val="de-DE"/>
        </w:rPr>
        <w:t>Mentok, Bangka Barat</w:t>
      </w:r>
      <w:r>
        <w:rPr>
          <w:rFonts w:ascii="Arial" w:hAnsi="Arial" w:cs="Arial"/>
          <w:lang w:val="de-DE"/>
        </w:rPr>
        <w:t xml:space="preserve"> </w:t>
      </w:r>
      <w:r w:rsidRPr="003E0A50">
        <w:rPr>
          <w:rFonts w:ascii="Arial" w:hAnsi="Arial" w:cs="Arial"/>
          <w:lang w:val="de-DE"/>
        </w:rPr>
        <w:t xml:space="preserve">--- Bawaslu </w:t>
      </w:r>
      <w:r>
        <w:rPr>
          <w:rFonts w:ascii="Arial" w:hAnsi="Arial" w:cs="Arial"/>
          <w:lang w:val="de-DE"/>
        </w:rPr>
        <w:t>Kabupaten Bangka Barat</w:t>
      </w:r>
      <w:r w:rsidRPr="003E0A50">
        <w:rPr>
          <w:rFonts w:ascii="Arial" w:hAnsi="Arial" w:cs="Arial"/>
          <w:lang w:val="de-DE"/>
        </w:rPr>
        <w:t xml:space="preserve"> petakan potensi Tempat Pemungutan Suara (TPS) rawan pada Pemilihan </w:t>
      </w:r>
      <w:r>
        <w:rPr>
          <w:rFonts w:ascii="Arial" w:hAnsi="Arial" w:cs="Arial"/>
          <w:lang w:val="de-DE"/>
        </w:rPr>
        <w:t xml:space="preserve">Tahun </w:t>
      </w:r>
      <w:r w:rsidRPr="003E0A50">
        <w:rPr>
          <w:rFonts w:ascii="Arial" w:hAnsi="Arial" w:cs="Arial"/>
          <w:lang w:val="de-DE"/>
        </w:rPr>
        <w:t>2024 untuk mengantisipasi gangguan/hambatan di TPS pada hari pemungutan suara.</w:t>
      </w:r>
    </w:p>
    <w:p w14:paraId="1B48D558" w14:textId="77777777" w:rsidR="007D4C14" w:rsidRDefault="007D4C14" w:rsidP="00051298">
      <w:pPr>
        <w:tabs>
          <w:tab w:val="left" w:pos="6093"/>
        </w:tabs>
        <w:spacing w:line="276" w:lineRule="auto"/>
        <w:contextualSpacing/>
        <w:jc w:val="both"/>
        <w:rPr>
          <w:rFonts w:ascii="Arial" w:hAnsi="Arial" w:cs="Arial"/>
          <w:lang w:val="de-DE"/>
        </w:rPr>
      </w:pPr>
    </w:p>
    <w:p w14:paraId="6706A253" w14:textId="24C25951" w:rsidR="007D4C14" w:rsidRDefault="007D4C14" w:rsidP="00051298">
      <w:pPr>
        <w:tabs>
          <w:tab w:val="left" w:pos="6093"/>
        </w:tabs>
        <w:spacing w:line="276" w:lineRule="auto"/>
        <w:contextualSpacing/>
        <w:jc w:val="both"/>
        <w:rPr>
          <w:rFonts w:ascii="Arial" w:hAnsi="Arial" w:cs="Arial"/>
          <w:lang w:val="de-DE"/>
        </w:rPr>
      </w:pPr>
      <w:r w:rsidRPr="00D621F9">
        <w:rPr>
          <w:rFonts w:ascii="Arial" w:hAnsi="Arial" w:cs="Arial"/>
          <w:lang w:val="de-DE"/>
        </w:rPr>
        <w:t>Pemetaan</w:t>
      </w:r>
      <w:r w:rsidRPr="00B25324">
        <w:rPr>
          <w:rFonts w:ascii="Arial" w:hAnsi="Arial" w:cs="Arial"/>
          <w:lang w:val="id-ID"/>
        </w:rPr>
        <w:t xml:space="preserve"> kerawanan tersebut </w:t>
      </w:r>
      <w:r w:rsidRPr="00D621F9">
        <w:rPr>
          <w:rFonts w:ascii="Arial" w:hAnsi="Arial" w:cs="Arial"/>
          <w:lang w:val="de-DE"/>
        </w:rPr>
        <w:t xml:space="preserve">dilakukan terhadap 8 variabel dan 27 indikator, diambil dari </w:t>
      </w:r>
      <w:r>
        <w:rPr>
          <w:rFonts w:ascii="Arial" w:hAnsi="Arial" w:cs="Arial"/>
          <w:lang w:val="de-DE"/>
        </w:rPr>
        <w:t>66</w:t>
      </w:r>
      <w:r w:rsidRPr="00D621F9">
        <w:rPr>
          <w:rFonts w:ascii="Arial" w:hAnsi="Arial" w:cs="Arial"/>
          <w:lang w:val="de-DE"/>
        </w:rPr>
        <w:t xml:space="preserve"> </w:t>
      </w:r>
      <w:r>
        <w:rPr>
          <w:rFonts w:ascii="Arial" w:hAnsi="Arial" w:cs="Arial"/>
          <w:lang w:val="de-DE"/>
        </w:rPr>
        <w:t>K</w:t>
      </w:r>
      <w:r w:rsidRPr="00D621F9">
        <w:rPr>
          <w:rFonts w:ascii="Arial" w:hAnsi="Arial" w:cs="Arial"/>
          <w:lang w:val="de-DE"/>
        </w:rPr>
        <w:t>elurahan/</w:t>
      </w:r>
      <w:r>
        <w:rPr>
          <w:rFonts w:ascii="Arial" w:hAnsi="Arial" w:cs="Arial"/>
          <w:lang w:val="de-DE"/>
        </w:rPr>
        <w:t>D</w:t>
      </w:r>
      <w:r w:rsidRPr="00D621F9">
        <w:rPr>
          <w:rFonts w:ascii="Arial" w:hAnsi="Arial" w:cs="Arial"/>
          <w:lang w:val="de-DE"/>
        </w:rPr>
        <w:t xml:space="preserve">esa di </w:t>
      </w:r>
      <w:r>
        <w:rPr>
          <w:rFonts w:ascii="Arial" w:hAnsi="Arial" w:cs="Arial"/>
          <w:lang w:val="de-DE"/>
        </w:rPr>
        <w:t>6</w:t>
      </w:r>
      <w:r w:rsidRPr="00D621F9">
        <w:rPr>
          <w:rFonts w:ascii="Arial" w:hAnsi="Arial" w:cs="Arial"/>
          <w:lang w:val="de-DE"/>
        </w:rPr>
        <w:t xml:space="preserve"> </w:t>
      </w:r>
      <w:r>
        <w:rPr>
          <w:rFonts w:ascii="Arial" w:hAnsi="Arial" w:cs="Arial"/>
          <w:lang w:val="de-DE"/>
        </w:rPr>
        <w:t>Kecamatan</w:t>
      </w:r>
      <w:r w:rsidR="00906E0D">
        <w:rPr>
          <w:rFonts w:ascii="Arial" w:hAnsi="Arial" w:cs="Arial"/>
          <w:lang w:val="de-DE"/>
        </w:rPr>
        <w:t xml:space="preserve"> se – Kabupaten Bangka Barat</w:t>
      </w:r>
      <w:r w:rsidRPr="00B25324">
        <w:rPr>
          <w:rFonts w:ascii="Arial" w:hAnsi="Arial" w:cs="Arial"/>
          <w:lang w:val="id-ID"/>
        </w:rPr>
        <w:t xml:space="preserve"> </w:t>
      </w:r>
      <w:r w:rsidRPr="00D621F9">
        <w:rPr>
          <w:rFonts w:ascii="Arial" w:hAnsi="Arial" w:cs="Arial"/>
          <w:lang w:val="de-DE"/>
        </w:rPr>
        <w:t>yang melaporkan kerawanan TPS di wilayahnya</w:t>
      </w:r>
      <w:r>
        <w:rPr>
          <w:rFonts w:ascii="Arial" w:hAnsi="Arial" w:cs="Arial"/>
          <w:lang w:val="de-DE"/>
        </w:rPr>
        <w:t xml:space="preserve">. </w:t>
      </w:r>
      <w:r w:rsidR="00906E0D" w:rsidRPr="00906E0D">
        <w:rPr>
          <w:rFonts w:ascii="Arial" w:hAnsi="Arial" w:cs="Arial"/>
        </w:rPr>
        <w:t>Pengambilan data TPS rawan dilakukan selama 6 hari pada 10 s.d 15 November 2024</w:t>
      </w:r>
    </w:p>
    <w:p w14:paraId="1D57AF2C" w14:textId="77777777" w:rsidR="00051298" w:rsidRPr="00B25324" w:rsidRDefault="00051298" w:rsidP="00051298">
      <w:pPr>
        <w:tabs>
          <w:tab w:val="left" w:pos="6093"/>
        </w:tabs>
        <w:spacing w:line="276" w:lineRule="auto"/>
        <w:contextualSpacing/>
        <w:jc w:val="both"/>
        <w:rPr>
          <w:rFonts w:ascii="Arial" w:hAnsi="Arial" w:cs="Arial"/>
          <w:lang w:val="id-ID"/>
        </w:rPr>
      </w:pPr>
    </w:p>
    <w:p w14:paraId="62712CA6" w14:textId="77777777" w:rsidR="00906E0D" w:rsidRDefault="00CD4E00" w:rsidP="00051298">
      <w:pPr>
        <w:tabs>
          <w:tab w:val="left" w:pos="6093"/>
        </w:tabs>
        <w:spacing w:line="276" w:lineRule="auto"/>
        <w:contextualSpacing/>
        <w:jc w:val="both"/>
        <w:rPr>
          <w:rFonts w:ascii="Arial" w:hAnsi="Arial" w:cs="Arial"/>
        </w:rPr>
      </w:pPr>
      <w:r w:rsidRPr="00CD4E00">
        <w:rPr>
          <w:rFonts w:ascii="Arial" w:hAnsi="Arial" w:cs="Arial"/>
        </w:rPr>
        <w:t xml:space="preserve">Variabel dan indikator potensi TPS rawan yang dimaksud adalah sebagai berikut. Pertama, penggunaan hak pilih (DPT yang tidak memenuhi syarat, DPTb, potensi DPK, Penyelenggara Pemilihan di luar domisili, pemilih disabilitas terdatra di DPT, dan/atau Riwayat PSU/PSSU). Kedua, keamanan (riwayat kekerasan, intimidasi dan/atau penolakan penyelengaraan pemungutan suara). Ketiga, politik uang. Keempat, politsasi SARA. Kelima, netralitas (penyelenggara Pemilihan, ASN, TNI/Polri, Kepala Desa dan/atau Perangkat Desa). Keenam, logistik (riwayat kerusakan, kekurangan/ kelebihan, dan/atau keterlambatan). Ketujuh, lokasi TPS (sulit dijangkau, rawan konflik, rawan bencana, dekat dengan lembaga pendidikan/pabrik/pertambangan, dekat dengan rumah Paslon/posko tim kampanye, dan/atau lokasi khusus). Kedelapan, jaringan listrik dan internet. </w:t>
      </w:r>
    </w:p>
    <w:p w14:paraId="27BDEA7A" w14:textId="4EE92D06" w:rsidR="00051298" w:rsidRDefault="00CD4E00" w:rsidP="00051298">
      <w:pPr>
        <w:tabs>
          <w:tab w:val="left" w:pos="6093"/>
        </w:tabs>
        <w:spacing w:line="276" w:lineRule="auto"/>
        <w:contextualSpacing/>
        <w:jc w:val="both"/>
        <w:rPr>
          <w:rFonts w:ascii="Arial" w:hAnsi="Arial" w:cs="Arial"/>
        </w:rPr>
      </w:pPr>
      <w:r w:rsidRPr="00CD4E00">
        <w:rPr>
          <w:rFonts w:ascii="Arial" w:hAnsi="Arial" w:cs="Arial"/>
        </w:rPr>
        <w:t>Hasilnya adalah sebagai berikut:</w:t>
      </w:r>
    </w:p>
    <w:p w14:paraId="56C6047A" w14:textId="77777777" w:rsidR="00FE1524" w:rsidRPr="00D621F9" w:rsidRDefault="00FE1524" w:rsidP="00051298">
      <w:pPr>
        <w:tabs>
          <w:tab w:val="left" w:pos="6093"/>
        </w:tabs>
        <w:spacing w:line="276" w:lineRule="auto"/>
        <w:contextualSpacing/>
        <w:jc w:val="both"/>
        <w:rPr>
          <w:rFonts w:ascii="Arial" w:eastAsia="Arial" w:hAnsi="Arial" w:cs="Arial"/>
          <w:lang w:val="id-ID"/>
        </w:rPr>
      </w:pPr>
    </w:p>
    <w:p w14:paraId="105600D3" w14:textId="1EF753B3" w:rsidR="00FE1524" w:rsidRDefault="00FE1524" w:rsidP="00FE1524">
      <w:pPr>
        <w:tabs>
          <w:tab w:val="left" w:pos="6093"/>
        </w:tabs>
        <w:spacing w:before="240" w:line="276" w:lineRule="auto"/>
        <w:contextualSpacing/>
        <w:jc w:val="both"/>
        <w:rPr>
          <w:rFonts w:ascii="Arial" w:hAnsi="Arial" w:cs="Arial"/>
          <w:b/>
          <w:bCs/>
          <w:lang w:val="id-ID"/>
        </w:rPr>
      </w:pPr>
      <w:r>
        <w:rPr>
          <w:rFonts w:ascii="Arial" w:hAnsi="Arial" w:cs="Arial"/>
          <w:b/>
          <w:bCs/>
          <w:lang w:val="id-ID"/>
        </w:rPr>
        <w:t>6</w:t>
      </w:r>
      <w:r w:rsidRPr="00D621F9">
        <w:rPr>
          <w:rFonts w:ascii="Arial" w:hAnsi="Arial" w:cs="Arial"/>
          <w:b/>
          <w:bCs/>
          <w:lang w:val="id-ID"/>
        </w:rPr>
        <w:t xml:space="preserve"> (</w:t>
      </w:r>
      <w:r w:rsidR="00CE598E">
        <w:rPr>
          <w:rFonts w:ascii="Arial" w:hAnsi="Arial" w:cs="Arial"/>
          <w:b/>
          <w:bCs/>
          <w:lang w:val="id-ID"/>
        </w:rPr>
        <w:t>Enam</w:t>
      </w:r>
      <w:r w:rsidRPr="00D621F9">
        <w:rPr>
          <w:rFonts w:ascii="Arial" w:hAnsi="Arial" w:cs="Arial"/>
          <w:b/>
          <w:bCs/>
          <w:lang w:val="id-ID"/>
        </w:rPr>
        <w:t>) Indikator Potensi TPS Rawan Yang Paling Banyak Terjadi</w:t>
      </w:r>
    </w:p>
    <w:p w14:paraId="66A1F7F9" w14:textId="631590AF" w:rsidR="00FE1524" w:rsidRDefault="00FE1524" w:rsidP="00FE1524">
      <w:pPr>
        <w:pStyle w:val="ListParagraph"/>
        <w:numPr>
          <w:ilvl w:val="0"/>
          <w:numId w:val="4"/>
        </w:numPr>
        <w:tabs>
          <w:tab w:val="left" w:pos="6093"/>
        </w:tabs>
        <w:spacing w:before="240" w:line="276" w:lineRule="auto"/>
        <w:jc w:val="both"/>
        <w:rPr>
          <w:rFonts w:ascii="Arial" w:hAnsi="Arial" w:cs="Arial"/>
          <w:lang w:val="id-ID"/>
        </w:rPr>
      </w:pPr>
      <w:r>
        <w:rPr>
          <w:rFonts w:ascii="Arial" w:hAnsi="Arial" w:cs="Arial"/>
          <w:lang w:val="id-ID"/>
        </w:rPr>
        <w:t xml:space="preserve">187 </w:t>
      </w:r>
      <w:r w:rsidRPr="00FE1524">
        <w:rPr>
          <w:rFonts w:ascii="Arial" w:hAnsi="Arial" w:cs="Arial"/>
          <w:lang w:val="id-ID"/>
        </w:rPr>
        <w:t>TPS yang terdapat pemilih disabilitas yang terdaftar di DPT</w:t>
      </w:r>
      <w:r w:rsidR="00906E0D">
        <w:rPr>
          <w:rFonts w:ascii="Arial" w:hAnsi="Arial" w:cs="Arial"/>
          <w:lang w:val="id-ID"/>
        </w:rPr>
        <w:t>;</w:t>
      </w:r>
    </w:p>
    <w:p w14:paraId="70660BC6" w14:textId="07511DEC" w:rsidR="00906E0D" w:rsidRDefault="00906E0D" w:rsidP="00FE1524">
      <w:pPr>
        <w:pStyle w:val="ListParagraph"/>
        <w:numPr>
          <w:ilvl w:val="0"/>
          <w:numId w:val="4"/>
        </w:numPr>
        <w:tabs>
          <w:tab w:val="left" w:pos="6093"/>
        </w:tabs>
        <w:spacing w:before="240" w:line="276" w:lineRule="auto"/>
        <w:jc w:val="both"/>
        <w:rPr>
          <w:rFonts w:ascii="Arial" w:hAnsi="Arial" w:cs="Arial"/>
          <w:lang w:val="id-ID"/>
        </w:rPr>
      </w:pPr>
      <w:r w:rsidRPr="00906E0D">
        <w:rPr>
          <w:rFonts w:ascii="Arial" w:hAnsi="Arial" w:cs="Arial"/>
          <w:lang w:val="id-ID"/>
        </w:rPr>
        <w:t>137 TPS yang terdapat pemilih DPT yang sudah Tidak Memenuhi Syarat (Meninggal Dunia, Alih Status menjadi TNI/Polri)</w:t>
      </w:r>
      <w:r>
        <w:rPr>
          <w:rFonts w:ascii="Arial" w:hAnsi="Arial" w:cs="Arial"/>
          <w:lang w:val="id-ID"/>
        </w:rPr>
        <w:t>;</w:t>
      </w:r>
    </w:p>
    <w:p w14:paraId="6D671F47" w14:textId="4B9352E4" w:rsidR="00906E0D" w:rsidRDefault="00906E0D" w:rsidP="00FE1524">
      <w:pPr>
        <w:pStyle w:val="ListParagraph"/>
        <w:numPr>
          <w:ilvl w:val="0"/>
          <w:numId w:val="4"/>
        </w:numPr>
        <w:tabs>
          <w:tab w:val="left" w:pos="6093"/>
        </w:tabs>
        <w:spacing w:before="240" w:line="276" w:lineRule="auto"/>
        <w:jc w:val="both"/>
        <w:rPr>
          <w:rFonts w:ascii="Arial" w:hAnsi="Arial" w:cs="Arial"/>
          <w:lang w:val="id-ID"/>
        </w:rPr>
      </w:pPr>
      <w:r w:rsidRPr="00906E0D">
        <w:rPr>
          <w:rFonts w:ascii="Arial" w:hAnsi="Arial" w:cs="Arial"/>
          <w:lang w:val="id-ID"/>
        </w:rPr>
        <w:t>109 TPS yang terdapat Pemilih Pindahan (DPTb)</w:t>
      </w:r>
      <w:r>
        <w:rPr>
          <w:rFonts w:ascii="Arial" w:hAnsi="Arial" w:cs="Arial"/>
          <w:lang w:val="id-ID"/>
        </w:rPr>
        <w:t>;</w:t>
      </w:r>
    </w:p>
    <w:p w14:paraId="6D7E441E" w14:textId="06537A9B" w:rsidR="00906E0D" w:rsidRDefault="00906E0D" w:rsidP="00FE1524">
      <w:pPr>
        <w:pStyle w:val="ListParagraph"/>
        <w:numPr>
          <w:ilvl w:val="0"/>
          <w:numId w:val="4"/>
        </w:numPr>
        <w:tabs>
          <w:tab w:val="left" w:pos="6093"/>
        </w:tabs>
        <w:spacing w:before="240" w:line="276" w:lineRule="auto"/>
        <w:jc w:val="both"/>
        <w:rPr>
          <w:rFonts w:ascii="Arial" w:hAnsi="Arial" w:cs="Arial"/>
          <w:lang w:val="id-ID"/>
        </w:rPr>
      </w:pPr>
      <w:r w:rsidRPr="00906E0D">
        <w:rPr>
          <w:rFonts w:ascii="Arial" w:hAnsi="Arial" w:cs="Arial"/>
          <w:lang w:val="id-ID"/>
        </w:rPr>
        <w:t>55 TPS yang terdapat Penyelenggara Pemilihan yang merupakan pemilih di luar domisili TPS tempatnya bertugas</w:t>
      </w:r>
      <w:r>
        <w:rPr>
          <w:rFonts w:ascii="Arial" w:hAnsi="Arial" w:cs="Arial"/>
          <w:lang w:val="id-ID"/>
        </w:rPr>
        <w:t>;</w:t>
      </w:r>
    </w:p>
    <w:p w14:paraId="3EA380CF" w14:textId="1A1FFA43" w:rsidR="00906E0D" w:rsidRDefault="00906E0D" w:rsidP="00FE1524">
      <w:pPr>
        <w:pStyle w:val="ListParagraph"/>
        <w:numPr>
          <w:ilvl w:val="0"/>
          <w:numId w:val="4"/>
        </w:numPr>
        <w:tabs>
          <w:tab w:val="left" w:pos="6093"/>
        </w:tabs>
        <w:spacing w:before="240" w:line="276" w:lineRule="auto"/>
        <w:jc w:val="both"/>
        <w:rPr>
          <w:rFonts w:ascii="Arial" w:hAnsi="Arial" w:cs="Arial"/>
          <w:lang w:val="id-ID"/>
        </w:rPr>
      </w:pPr>
      <w:r w:rsidRPr="00906E0D">
        <w:rPr>
          <w:rFonts w:ascii="Arial" w:hAnsi="Arial" w:cs="Arial"/>
          <w:lang w:val="id-ID"/>
        </w:rPr>
        <w:t>51 TPS yang terdapat potensi pemilih Memenuhi Syarat namun tidak terdaftar di DPT (Potensi DPK)</w:t>
      </w:r>
      <w:r>
        <w:rPr>
          <w:rFonts w:ascii="Arial" w:hAnsi="Arial" w:cs="Arial"/>
          <w:lang w:val="id-ID"/>
        </w:rPr>
        <w:t>;</w:t>
      </w:r>
    </w:p>
    <w:p w14:paraId="7BE16047" w14:textId="66A4D555" w:rsidR="00906E0D" w:rsidRPr="00FE1524" w:rsidRDefault="00BA4C5D" w:rsidP="00FE1524">
      <w:pPr>
        <w:pStyle w:val="ListParagraph"/>
        <w:numPr>
          <w:ilvl w:val="0"/>
          <w:numId w:val="4"/>
        </w:numPr>
        <w:tabs>
          <w:tab w:val="left" w:pos="6093"/>
        </w:tabs>
        <w:spacing w:before="240" w:line="276" w:lineRule="auto"/>
        <w:jc w:val="both"/>
        <w:rPr>
          <w:rFonts w:ascii="Arial" w:hAnsi="Arial" w:cs="Arial"/>
          <w:lang w:val="id-ID"/>
        </w:rPr>
      </w:pPr>
      <w:r w:rsidRPr="00BA4C5D">
        <w:rPr>
          <w:rFonts w:ascii="Arial" w:hAnsi="Arial" w:cs="Arial"/>
          <w:lang w:val="id-ID"/>
        </w:rPr>
        <w:t>29 TPS yang terdapat kendala jaringan internet di lokasi TPS</w:t>
      </w:r>
      <w:r>
        <w:rPr>
          <w:rFonts w:ascii="Arial" w:hAnsi="Arial" w:cs="Arial"/>
          <w:lang w:val="id-ID"/>
        </w:rPr>
        <w:t>.</w:t>
      </w:r>
    </w:p>
    <w:p w14:paraId="3BD917CC" w14:textId="77777777" w:rsidR="00051298" w:rsidRDefault="00051298" w:rsidP="00051298">
      <w:pPr>
        <w:tabs>
          <w:tab w:val="left" w:pos="6093"/>
        </w:tabs>
        <w:spacing w:line="276" w:lineRule="auto"/>
        <w:contextualSpacing/>
        <w:jc w:val="both"/>
        <w:rPr>
          <w:rFonts w:ascii="Arial" w:eastAsia="Arial" w:hAnsi="Arial" w:cs="Arial"/>
          <w:lang w:val="id-ID"/>
        </w:rPr>
      </w:pPr>
    </w:p>
    <w:p w14:paraId="2BE53F2A" w14:textId="77777777" w:rsidR="00906E0D" w:rsidRPr="00D621F9" w:rsidRDefault="00906E0D" w:rsidP="00051298">
      <w:pPr>
        <w:tabs>
          <w:tab w:val="left" w:pos="6093"/>
        </w:tabs>
        <w:spacing w:line="276" w:lineRule="auto"/>
        <w:contextualSpacing/>
        <w:jc w:val="both"/>
        <w:rPr>
          <w:rFonts w:ascii="Arial" w:eastAsia="Arial" w:hAnsi="Arial" w:cs="Arial"/>
          <w:lang w:val="id-ID"/>
        </w:rPr>
      </w:pPr>
    </w:p>
    <w:p w14:paraId="1272BFE9" w14:textId="043184AE" w:rsidR="00051298" w:rsidRPr="00CE598E" w:rsidRDefault="00CE598E" w:rsidP="00CE598E">
      <w:pPr>
        <w:tabs>
          <w:tab w:val="left" w:pos="6093"/>
        </w:tabs>
        <w:spacing w:before="240" w:line="276" w:lineRule="auto"/>
        <w:contextualSpacing/>
        <w:jc w:val="both"/>
        <w:rPr>
          <w:rFonts w:ascii="Arial" w:hAnsi="Arial" w:cs="Arial"/>
          <w:b/>
          <w:bCs/>
          <w:lang w:val="id-ID"/>
        </w:rPr>
      </w:pPr>
      <w:r>
        <w:rPr>
          <w:rFonts w:ascii="Arial" w:hAnsi="Arial" w:cs="Arial"/>
          <w:b/>
          <w:bCs/>
          <w:lang w:val="id-ID"/>
        </w:rPr>
        <w:lastRenderedPageBreak/>
        <w:t>5</w:t>
      </w:r>
      <w:r w:rsidR="00BA4C5D" w:rsidRPr="00D621F9">
        <w:rPr>
          <w:rFonts w:ascii="Arial" w:hAnsi="Arial" w:cs="Arial"/>
          <w:b/>
          <w:bCs/>
          <w:lang w:val="id-ID"/>
        </w:rPr>
        <w:t xml:space="preserve"> (</w:t>
      </w:r>
      <w:r>
        <w:rPr>
          <w:rFonts w:ascii="Arial" w:hAnsi="Arial" w:cs="Arial"/>
          <w:b/>
          <w:bCs/>
          <w:lang w:val="id-ID"/>
        </w:rPr>
        <w:t>Lima</w:t>
      </w:r>
      <w:r w:rsidR="00BA4C5D" w:rsidRPr="00D621F9">
        <w:rPr>
          <w:rFonts w:ascii="Arial" w:hAnsi="Arial" w:cs="Arial"/>
          <w:b/>
          <w:bCs/>
          <w:lang w:val="id-ID"/>
        </w:rPr>
        <w:t>) Indikator Potensi TPS Rawan Yang Banyak Terjadi</w:t>
      </w:r>
    </w:p>
    <w:p w14:paraId="5738F61B" w14:textId="674103B8" w:rsidR="00051298" w:rsidRDefault="00CE598E" w:rsidP="00CE598E">
      <w:pPr>
        <w:pStyle w:val="ListParagraph"/>
        <w:numPr>
          <w:ilvl w:val="0"/>
          <w:numId w:val="6"/>
        </w:numPr>
        <w:spacing w:after="0" w:line="240" w:lineRule="auto"/>
        <w:jc w:val="both"/>
        <w:rPr>
          <w:rFonts w:ascii="Arial" w:eastAsia="Times New Roman" w:hAnsi="Arial" w:cs="Arial"/>
          <w:color w:val="000000"/>
        </w:rPr>
      </w:pPr>
      <w:r>
        <w:rPr>
          <w:rFonts w:ascii="Arial" w:eastAsia="Times New Roman" w:hAnsi="Arial" w:cs="Arial"/>
          <w:color w:val="000000"/>
        </w:rPr>
        <w:t xml:space="preserve">5 </w:t>
      </w:r>
      <w:r w:rsidR="00BA4C5D" w:rsidRPr="00CE598E">
        <w:rPr>
          <w:rFonts w:ascii="Arial" w:eastAsia="Times New Roman" w:hAnsi="Arial" w:cs="Arial"/>
          <w:color w:val="000000"/>
        </w:rPr>
        <w:t>TPS yang terdapat riwayat Pemungutan Suara Ulang (PSU) dan/atau Penghitungan SUrat Suara Ulang (PSSU)</w:t>
      </w:r>
      <w:r>
        <w:rPr>
          <w:rFonts w:ascii="Arial" w:eastAsia="Times New Roman" w:hAnsi="Arial" w:cs="Arial"/>
          <w:color w:val="000000"/>
        </w:rPr>
        <w:t>;</w:t>
      </w:r>
    </w:p>
    <w:p w14:paraId="5F884AF7" w14:textId="4438A567" w:rsidR="00CE598E" w:rsidRDefault="00CE598E" w:rsidP="00CE598E">
      <w:pPr>
        <w:pStyle w:val="ListParagraph"/>
        <w:numPr>
          <w:ilvl w:val="0"/>
          <w:numId w:val="6"/>
        </w:numPr>
        <w:spacing w:after="0" w:line="240" w:lineRule="auto"/>
        <w:jc w:val="both"/>
        <w:rPr>
          <w:rFonts w:ascii="Arial" w:eastAsia="Times New Roman" w:hAnsi="Arial" w:cs="Arial"/>
          <w:color w:val="000000"/>
        </w:rPr>
      </w:pPr>
      <w:r w:rsidRPr="00CE598E">
        <w:rPr>
          <w:rFonts w:ascii="Arial" w:eastAsia="Times New Roman" w:hAnsi="Arial" w:cs="Arial"/>
          <w:color w:val="000000"/>
        </w:rPr>
        <w:t>5 TPS yang memiliki riwayat logistik pemungutan dan penghitungan suara mengalami kerusakan di TPS pada saat pemilu</w:t>
      </w:r>
      <w:r>
        <w:rPr>
          <w:rFonts w:ascii="Arial" w:eastAsia="Times New Roman" w:hAnsi="Arial" w:cs="Arial"/>
          <w:color w:val="000000"/>
        </w:rPr>
        <w:t>;</w:t>
      </w:r>
    </w:p>
    <w:p w14:paraId="23EB2E3F" w14:textId="456D07E1" w:rsidR="00CE598E" w:rsidRDefault="00CE598E" w:rsidP="00CE598E">
      <w:pPr>
        <w:pStyle w:val="ListParagraph"/>
        <w:numPr>
          <w:ilvl w:val="0"/>
          <w:numId w:val="6"/>
        </w:numPr>
        <w:spacing w:after="0" w:line="240" w:lineRule="auto"/>
        <w:jc w:val="both"/>
        <w:rPr>
          <w:rFonts w:ascii="Arial" w:eastAsia="Times New Roman" w:hAnsi="Arial" w:cs="Arial"/>
          <w:color w:val="000000"/>
        </w:rPr>
      </w:pPr>
      <w:r w:rsidRPr="00CE598E">
        <w:rPr>
          <w:rFonts w:ascii="Arial" w:eastAsia="Times New Roman" w:hAnsi="Arial" w:cs="Arial"/>
          <w:color w:val="000000"/>
        </w:rPr>
        <w:t>4 TPS yang memiliki riwayat kekurangan atau kelebihan dan bahkan tidak tersedia logistik pemungutan dan penghitungan suara pada saat pemilu</w:t>
      </w:r>
      <w:r>
        <w:rPr>
          <w:rFonts w:ascii="Arial" w:eastAsia="Times New Roman" w:hAnsi="Arial" w:cs="Arial"/>
          <w:color w:val="000000"/>
        </w:rPr>
        <w:t>;</w:t>
      </w:r>
    </w:p>
    <w:p w14:paraId="1C95DFBE" w14:textId="19090E25" w:rsidR="00CE598E" w:rsidRDefault="00CE598E" w:rsidP="00CE598E">
      <w:pPr>
        <w:pStyle w:val="ListParagraph"/>
        <w:numPr>
          <w:ilvl w:val="0"/>
          <w:numId w:val="6"/>
        </w:numPr>
        <w:spacing w:after="0" w:line="240" w:lineRule="auto"/>
        <w:jc w:val="both"/>
        <w:rPr>
          <w:rFonts w:ascii="Arial" w:eastAsia="Times New Roman" w:hAnsi="Arial" w:cs="Arial"/>
          <w:color w:val="000000"/>
        </w:rPr>
      </w:pPr>
      <w:r w:rsidRPr="00CE598E">
        <w:rPr>
          <w:rFonts w:ascii="Arial" w:eastAsia="Times New Roman" w:hAnsi="Arial" w:cs="Arial"/>
          <w:color w:val="000000"/>
        </w:rPr>
        <w:t>3 TPS sulit dijangkau (geografis dan cuaca)</w:t>
      </w:r>
      <w:r>
        <w:rPr>
          <w:rFonts w:ascii="Arial" w:eastAsia="Times New Roman" w:hAnsi="Arial" w:cs="Arial"/>
          <w:color w:val="000000"/>
        </w:rPr>
        <w:t>;</w:t>
      </w:r>
    </w:p>
    <w:p w14:paraId="726D6AE6" w14:textId="1152AA96" w:rsidR="00CE598E" w:rsidRDefault="00CE598E" w:rsidP="00CE598E">
      <w:pPr>
        <w:pStyle w:val="ListParagraph"/>
        <w:numPr>
          <w:ilvl w:val="0"/>
          <w:numId w:val="6"/>
        </w:numPr>
        <w:spacing w:after="0" w:line="240" w:lineRule="auto"/>
        <w:jc w:val="both"/>
        <w:rPr>
          <w:rFonts w:ascii="Arial" w:eastAsia="Times New Roman" w:hAnsi="Arial" w:cs="Arial"/>
          <w:color w:val="000000"/>
        </w:rPr>
      </w:pPr>
      <w:r w:rsidRPr="00CE598E">
        <w:rPr>
          <w:rFonts w:ascii="Arial" w:eastAsia="Times New Roman" w:hAnsi="Arial" w:cs="Arial"/>
          <w:color w:val="000000"/>
        </w:rPr>
        <w:t>2 TPS yang berada di dekat rumah pasangan calon dan/atau posko tim kampanye pasangan calon</w:t>
      </w:r>
      <w:r>
        <w:rPr>
          <w:rFonts w:ascii="Arial" w:eastAsia="Times New Roman" w:hAnsi="Arial" w:cs="Arial"/>
          <w:color w:val="000000"/>
        </w:rPr>
        <w:t>.</w:t>
      </w:r>
    </w:p>
    <w:p w14:paraId="255BE26D" w14:textId="77777777" w:rsidR="00CE598E" w:rsidRDefault="00CE598E" w:rsidP="00CE598E">
      <w:pPr>
        <w:pStyle w:val="ListParagraph"/>
        <w:spacing w:after="0" w:line="240" w:lineRule="auto"/>
        <w:jc w:val="both"/>
        <w:rPr>
          <w:rFonts w:ascii="Arial" w:eastAsia="Times New Roman" w:hAnsi="Arial" w:cs="Arial"/>
          <w:color w:val="000000"/>
        </w:rPr>
      </w:pPr>
    </w:p>
    <w:p w14:paraId="0EC20CA0" w14:textId="4BA4B650" w:rsidR="00CE598E" w:rsidRDefault="00CE598E" w:rsidP="00CE598E">
      <w:pPr>
        <w:tabs>
          <w:tab w:val="left" w:pos="6093"/>
        </w:tabs>
        <w:spacing w:before="240" w:line="276" w:lineRule="auto"/>
        <w:contextualSpacing/>
        <w:jc w:val="both"/>
        <w:rPr>
          <w:rFonts w:ascii="Arial" w:hAnsi="Arial" w:cs="Arial"/>
          <w:b/>
          <w:bCs/>
        </w:rPr>
      </w:pPr>
      <w:r>
        <w:rPr>
          <w:rFonts w:ascii="Arial" w:hAnsi="Arial" w:cs="Arial"/>
          <w:b/>
          <w:bCs/>
          <w:lang w:val="id-ID"/>
        </w:rPr>
        <w:t>5</w:t>
      </w:r>
      <w:r w:rsidRPr="00D621F9">
        <w:rPr>
          <w:rFonts w:ascii="Arial" w:hAnsi="Arial" w:cs="Arial"/>
          <w:b/>
          <w:bCs/>
          <w:lang w:val="id-ID"/>
        </w:rPr>
        <w:t xml:space="preserve"> (</w:t>
      </w:r>
      <w:r>
        <w:rPr>
          <w:rFonts w:ascii="Arial" w:hAnsi="Arial" w:cs="Arial"/>
          <w:b/>
          <w:bCs/>
          <w:lang w:val="id-ID"/>
        </w:rPr>
        <w:t>Lima</w:t>
      </w:r>
      <w:r w:rsidRPr="00D621F9">
        <w:rPr>
          <w:rFonts w:ascii="Arial" w:hAnsi="Arial" w:cs="Arial"/>
          <w:b/>
          <w:bCs/>
          <w:lang w:val="id-ID"/>
        </w:rPr>
        <w:t xml:space="preserve">) </w:t>
      </w:r>
      <w:r w:rsidRPr="00CE598E">
        <w:rPr>
          <w:rFonts w:ascii="Arial" w:hAnsi="Arial" w:cs="Arial"/>
          <w:b/>
          <w:bCs/>
        </w:rPr>
        <w:t>Indikator Potensi TPS Rawan yang Tidak Banyak Terjadi Namun Tetap Perlu Diantisipasi yakni :</w:t>
      </w:r>
    </w:p>
    <w:p w14:paraId="31BE737A" w14:textId="327D09A0" w:rsidR="00CE598E" w:rsidRDefault="00CE598E" w:rsidP="00CE598E">
      <w:pPr>
        <w:pStyle w:val="ListParagraph"/>
        <w:numPr>
          <w:ilvl w:val="0"/>
          <w:numId w:val="7"/>
        </w:numPr>
        <w:tabs>
          <w:tab w:val="left" w:pos="6093"/>
        </w:tabs>
        <w:spacing w:before="240" w:line="276" w:lineRule="auto"/>
        <w:jc w:val="both"/>
        <w:rPr>
          <w:rFonts w:ascii="Arial" w:eastAsia="Times New Roman" w:hAnsi="Arial" w:cs="Arial"/>
          <w:color w:val="000000"/>
        </w:rPr>
      </w:pPr>
      <w:r w:rsidRPr="00CE598E">
        <w:rPr>
          <w:rFonts w:ascii="Arial" w:eastAsia="Times New Roman" w:hAnsi="Arial" w:cs="Arial"/>
          <w:color w:val="000000"/>
        </w:rPr>
        <w:t>1 TPS yang memiliki riwayat terjadi intimidasi kepada penyelenggara pemilihan</w:t>
      </w:r>
      <w:r>
        <w:rPr>
          <w:rFonts w:ascii="Arial" w:eastAsia="Times New Roman" w:hAnsi="Arial" w:cs="Arial"/>
          <w:color w:val="000000"/>
        </w:rPr>
        <w:t>;</w:t>
      </w:r>
    </w:p>
    <w:p w14:paraId="183A1E7A" w14:textId="770C9EBA" w:rsidR="00CE598E" w:rsidRDefault="00CE598E" w:rsidP="00CE598E">
      <w:pPr>
        <w:pStyle w:val="ListParagraph"/>
        <w:numPr>
          <w:ilvl w:val="0"/>
          <w:numId w:val="7"/>
        </w:numPr>
        <w:tabs>
          <w:tab w:val="left" w:pos="6093"/>
        </w:tabs>
        <w:spacing w:before="240" w:line="276" w:lineRule="auto"/>
        <w:jc w:val="both"/>
        <w:rPr>
          <w:rFonts w:ascii="Arial" w:eastAsia="Times New Roman" w:hAnsi="Arial" w:cs="Arial"/>
          <w:color w:val="000000"/>
        </w:rPr>
      </w:pPr>
      <w:r w:rsidRPr="00CE598E">
        <w:rPr>
          <w:rFonts w:ascii="Arial" w:eastAsia="Times New Roman" w:hAnsi="Arial" w:cs="Arial"/>
          <w:color w:val="000000"/>
        </w:rPr>
        <w:t>1 TPS yang terdapat riwayat praktik pemberian uang atau materi lainnya yang tidak sesuai ketentuan pada masa kampanye di sekitar lokasi TPS</w:t>
      </w:r>
      <w:r>
        <w:rPr>
          <w:rFonts w:ascii="Arial" w:eastAsia="Times New Roman" w:hAnsi="Arial" w:cs="Arial"/>
          <w:color w:val="000000"/>
        </w:rPr>
        <w:t>;</w:t>
      </w:r>
    </w:p>
    <w:p w14:paraId="321977CE" w14:textId="7351B06D" w:rsidR="00CE598E" w:rsidRDefault="00CE598E" w:rsidP="00CE598E">
      <w:pPr>
        <w:pStyle w:val="ListParagraph"/>
        <w:numPr>
          <w:ilvl w:val="0"/>
          <w:numId w:val="7"/>
        </w:numPr>
        <w:tabs>
          <w:tab w:val="left" w:pos="6093"/>
        </w:tabs>
        <w:spacing w:before="240" w:line="276" w:lineRule="auto"/>
        <w:jc w:val="both"/>
        <w:rPr>
          <w:rFonts w:ascii="Arial" w:eastAsia="Times New Roman" w:hAnsi="Arial" w:cs="Arial"/>
          <w:color w:val="000000"/>
        </w:rPr>
      </w:pPr>
      <w:r w:rsidRPr="00CE598E">
        <w:rPr>
          <w:rFonts w:ascii="Arial" w:eastAsia="Times New Roman" w:hAnsi="Arial" w:cs="Arial"/>
          <w:color w:val="000000"/>
        </w:rPr>
        <w:t>1 TPS di Lokasi Khusus</w:t>
      </w:r>
      <w:r>
        <w:rPr>
          <w:rFonts w:ascii="Arial" w:eastAsia="Times New Roman" w:hAnsi="Arial" w:cs="Arial"/>
          <w:color w:val="000000"/>
        </w:rPr>
        <w:t>;</w:t>
      </w:r>
    </w:p>
    <w:p w14:paraId="7A33F341" w14:textId="0FC1E4DE" w:rsidR="00CE598E" w:rsidRDefault="00CE598E" w:rsidP="00CE598E">
      <w:pPr>
        <w:pStyle w:val="ListParagraph"/>
        <w:numPr>
          <w:ilvl w:val="0"/>
          <w:numId w:val="7"/>
        </w:numPr>
        <w:tabs>
          <w:tab w:val="left" w:pos="6093"/>
        </w:tabs>
        <w:spacing w:before="240" w:line="276" w:lineRule="auto"/>
        <w:jc w:val="both"/>
        <w:rPr>
          <w:rFonts w:ascii="Arial" w:eastAsia="Times New Roman" w:hAnsi="Arial" w:cs="Arial"/>
          <w:color w:val="000000"/>
        </w:rPr>
      </w:pPr>
      <w:r w:rsidRPr="00CE598E">
        <w:rPr>
          <w:rFonts w:ascii="Arial" w:eastAsia="Times New Roman" w:hAnsi="Arial" w:cs="Arial"/>
          <w:color w:val="000000"/>
        </w:rPr>
        <w:t>1 TPS di dekat wilayah kerja (pertambangan, pabrik)</w:t>
      </w:r>
      <w:r>
        <w:rPr>
          <w:rFonts w:ascii="Arial" w:eastAsia="Times New Roman" w:hAnsi="Arial" w:cs="Arial"/>
          <w:color w:val="000000"/>
        </w:rPr>
        <w:t>;</w:t>
      </w:r>
    </w:p>
    <w:p w14:paraId="4139EFEF" w14:textId="0E203DF6" w:rsidR="00051298" w:rsidRPr="00CE598E" w:rsidRDefault="00CE598E" w:rsidP="00CE598E">
      <w:pPr>
        <w:pStyle w:val="ListParagraph"/>
        <w:numPr>
          <w:ilvl w:val="0"/>
          <w:numId w:val="7"/>
        </w:numPr>
        <w:tabs>
          <w:tab w:val="left" w:pos="6093"/>
        </w:tabs>
        <w:spacing w:before="240" w:line="276" w:lineRule="auto"/>
        <w:jc w:val="both"/>
        <w:rPr>
          <w:rFonts w:ascii="Arial" w:eastAsia="Times New Roman" w:hAnsi="Arial" w:cs="Arial"/>
          <w:color w:val="000000"/>
        </w:rPr>
      </w:pPr>
      <w:r w:rsidRPr="00CE598E">
        <w:rPr>
          <w:rFonts w:ascii="Arial" w:eastAsia="Times New Roman" w:hAnsi="Arial" w:cs="Arial"/>
          <w:color w:val="000000"/>
        </w:rPr>
        <w:t>1  TPS dekat lembaga pendidikan yang siswanya berpotensi memiliki hak pilih</w:t>
      </w:r>
      <w:r>
        <w:rPr>
          <w:rFonts w:ascii="Arial" w:eastAsia="Times New Roman" w:hAnsi="Arial" w:cs="Arial"/>
          <w:color w:val="000000"/>
        </w:rPr>
        <w:t>.</w:t>
      </w:r>
    </w:p>
    <w:p w14:paraId="66B67891" w14:textId="77777777" w:rsidR="00051298" w:rsidRPr="00B25324" w:rsidRDefault="00051298" w:rsidP="00051298">
      <w:pPr>
        <w:autoSpaceDE w:val="0"/>
        <w:autoSpaceDN w:val="0"/>
        <w:adjustRightInd w:val="0"/>
        <w:spacing w:before="100" w:beforeAutospacing="1" w:after="100" w:afterAutospacing="1" w:line="276" w:lineRule="auto"/>
        <w:jc w:val="both"/>
        <w:rPr>
          <w:rFonts w:ascii="Arial" w:hAnsi="Arial" w:cs="Arial"/>
          <w:b/>
          <w:bCs/>
          <w:lang w:val="id-ID"/>
        </w:rPr>
      </w:pPr>
      <w:r w:rsidRPr="00B25324">
        <w:rPr>
          <w:rFonts w:ascii="Arial" w:hAnsi="Arial" w:cs="Arial"/>
          <w:b/>
          <w:bCs/>
          <w:lang w:val="id-ID"/>
        </w:rPr>
        <w:t>Strategi Pencegahan dan Pengawasan</w:t>
      </w:r>
    </w:p>
    <w:p w14:paraId="013C3D3A" w14:textId="77777777" w:rsidR="00051298" w:rsidRPr="00B25324" w:rsidRDefault="00051298" w:rsidP="00051298">
      <w:pPr>
        <w:autoSpaceDE w:val="0"/>
        <w:autoSpaceDN w:val="0"/>
        <w:adjustRightInd w:val="0"/>
        <w:spacing w:before="100" w:beforeAutospacing="1" w:after="100" w:afterAutospacing="1" w:line="276" w:lineRule="auto"/>
        <w:jc w:val="both"/>
        <w:rPr>
          <w:rFonts w:ascii="Arial" w:hAnsi="Arial" w:cs="Arial"/>
          <w:kern w:val="2"/>
          <w:lang w:val="id-ID"/>
        </w:rPr>
      </w:pPr>
      <w:r w:rsidRPr="00B25324">
        <w:rPr>
          <w:rFonts w:ascii="Arial" w:hAnsi="Arial" w:cs="Arial"/>
          <w:lang w:val="id-ID"/>
        </w:rPr>
        <w:t xml:space="preserve">Pemetaan TPS rawan ini menjadi bahan bagi Bawaslu, KPU, Pasangan Calon, pemerintah, aparat penegak hukum, pemantau Pemilihan, media dan seluruh masyarakat di seluruh tingkatan untuk memitigasi agar pemungutan suara lancar tanpa gangguan yang menghambat Pemilihan yang demokratis. </w:t>
      </w:r>
    </w:p>
    <w:p w14:paraId="7F0598C8" w14:textId="77777777" w:rsidR="00051298" w:rsidRPr="00B25324" w:rsidRDefault="00051298" w:rsidP="00051298">
      <w:pPr>
        <w:autoSpaceDE w:val="0"/>
        <w:autoSpaceDN w:val="0"/>
        <w:adjustRightInd w:val="0"/>
        <w:spacing w:before="100" w:beforeAutospacing="1" w:after="100" w:afterAutospacing="1" w:line="276" w:lineRule="auto"/>
        <w:jc w:val="both"/>
        <w:rPr>
          <w:rFonts w:ascii="Arial" w:hAnsi="Arial" w:cs="Arial"/>
          <w:lang w:val="id-ID"/>
        </w:rPr>
      </w:pPr>
      <w:r w:rsidRPr="00B25324">
        <w:rPr>
          <w:rFonts w:ascii="Arial" w:hAnsi="Arial" w:cs="Arial"/>
          <w:lang w:val="id-ID"/>
        </w:rPr>
        <w:t>Terhadap data TPS rawan di atas, Bawaslu melakukan strategi pencegahan, di antaranya:</w:t>
      </w:r>
    </w:p>
    <w:p w14:paraId="14C33223" w14:textId="77777777" w:rsidR="00051298" w:rsidRPr="00B25324" w:rsidRDefault="00051298" w:rsidP="00051298">
      <w:pPr>
        <w:pStyle w:val="ListParagraph"/>
        <w:numPr>
          <w:ilvl w:val="0"/>
          <w:numId w:val="2"/>
        </w:numPr>
        <w:autoSpaceDE w:val="0"/>
        <w:autoSpaceDN w:val="0"/>
        <w:adjustRightInd w:val="0"/>
        <w:spacing w:before="100" w:beforeAutospacing="1" w:after="100" w:afterAutospacing="1" w:line="276" w:lineRule="auto"/>
        <w:jc w:val="both"/>
        <w:rPr>
          <w:rFonts w:ascii="Arial" w:hAnsi="Arial" w:cs="Arial"/>
          <w:lang w:val="id-ID"/>
        </w:rPr>
      </w:pPr>
      <w:r w:rsidRPr="00B25324">
        <w:rPr>
          <w:rFonts w:ascii="Arial" w:hAnsi="Arial" w:cs="Arial"/>
          <w:lang w:val="id-ID"/>
        </w:rPr>
        <w:t xml:space="preserve">melakukan patroli pengawasan di wilayah TPS rawan, </w:t>
      </w:r>
    </w:p>
    <w:p w14:paraId="1F6722F0" w14:textId="77777777" w:rsidR="00051298" w:rsidRPr="00B25324" w:rsidRDefault="00051298" w:rsidP="00051298">
      <w:pPr>
        <w:pStyle w:val="ListParagraph"/>
        <w:numPr>
          <w:ilvl w:val="0"/>
          <w:numId w:val="2"/>
        </w:numPr>
        <w:autoSpaceDE w:val="0"/>
        <w:autoSpaceDN w:val="0"/>
        <w:adjustRightInd w:val="0"/>
        <w:spacing w:before="100" w:beforeAutospacing="1" w:after="100" w:afterAutospacing="1" w:line="276" w:lineRule="auto"/>
        <w:jc w:val="both"/>
        <w:rPr>
          <w:rFonts w:ascii="Arial" w:hAnsi="Arial" w:cs="Arial"/>
        </w:rPr>
      </w:pPr>
      <w:r w:rsidRPr="00B25324">
        <w:rPr>
          <w:rFonts w:ascii="Arial" w:hAnsi="Arial" w:cs="Arial"/>
        </w:rPr>
        <w:t xml:space="preserve">koordinasi dan konsolidasi kepada pemangku kepentingan terkait, </w:t>
      </w:r>
    </w:p>
    <w:p w14:paraId="52B409D5" w14:textId="77777777" w:rsidR="00051298" w:rsidRPr="00B25324" w:rsidRDefault="00051298" w:rsidP="00051298">
      <w:pPr>
        <w:pStyle w:val="ListParagraph"/>
        <w:numPr>
          <w:ilvl w:val="0"/>
          <w:numId w:val="2"/>
        </w:numPr>
        <w:autoSpaceDE w:val="0"/>
        <w:autoSpaceDN w:val="0"/>
        <w:adjustRightInd w:val="0"/>
        <w:spacing w:before="100" w:beforeAutospacing="1" w:after="100" w:afterAutospacing="1" w:line="276" w:lineRule="auto"/>
        <w:jc w:val="both"/>
        <w:rPr>
          <w:rFonts w:ascii="Arial" w:hAnsi="Arial" w:cs="Arial"/>
          <w:lang w:val="fi-FI"/>
        </w:rPr>
      </w:pPr>
      <w:r w:rsidRPr="00B25324">
        <w:rPr>
          <w:rFonts w:ascii="Arial" w:hAnsi="Arial" w:cs="Arial"/>
          <w:lang w:val="fi-FI"/>
        </w:rPr>
        <w:t xml:space="preserve">sosialisasi dan pendidikan politik kepada masyarakat, </w:t>
      </w:r>
    </w:p>
    <w:p w14:paraId="5FEA1681" w14:textId="77777777" w:rsidR="00051298" w:rsidRPr="00B25324" w:rsidRDefault="00051298" w:rsidP="00051298">
      <w:pPr>
        <w:pStyle w:val="ListParagraph"/>
        <w:numPr>
          <w:ilvl w:val="0"/>
          <w:numId w:val="2"/>
        </w:numPr>
        <w:autoSpaceDE w:val="0"/>
        <w:autoSpaceDN w:val="0"/>
        <w:adjustRightInd w:val="0"/>
        <w:spacing w:before="100" w:beforeAutospacing="1" w:after="100" w:afterAutospacing="1" w:line="276" w:lineRule="auto"/>
        <w:jc w:val="both"/>
        <w:rPr>
          <w:rFonts w:ascii="Arial" w:hAnsi="Arial" w:cs="Arial"/>
          <w:lang w:val="fi-FI"/>
        </w:rPr>
      </w:pPr>
      <w:r w:rsidRPr="00B25324">
        <w:rPr>
          <w:rFonts w:ascii="Arial" w:hAnsi="Arial" w:cs="Arial"/>
          <w:lang w:val="fi-FI"/>
        </w:rPr>
        <w:t xml:space="preserve">kolaborasi dengan pemantau Pemilihan, pegiat kepemilaun, organisasi masyarakat dan pengawas partisipatif, dan </w:t>
      </w:r>
    </w:p>
    <w:p w14:paraId="326E42CF" w14:textId="77777777" w:rsidR="00051298" w:rsidRPr="00B25324" w:rsidRDefault="00051298" w:rsidP="00051298">
      <w:pPr>
        <w:pStyle w:val="ListParagraph"/>
        <w:numPr>
          <w:ilvl w:val="0"/>
          <w:numId w:val="2"/>
        </w:numPr>
        <w:autoSpaceDE w:val="0"/>
        <w:autoSpaceDN w:val="0"/>
        <w:adjustRightInd w:val="0"/>
        <w:spacing w:before="100" w:beforeAutospacing="1" w:after="100" w:afterAutospacing="1" w:line="276" w:lineRule="auto"/>
        <w:jc w:val="both"/>
        <w:rPr>
          <w:rFonts w:ascii="Arial" w:hAnsi="Arial" w:cs="Arial"/>
          <w:lang w:val="fi-FI"/>
        </w:rPr>
      </w:pPr>
      <w:r w:rsidRPr="00B25324">
        <w:rPr>
          <w:rFonts w:ascii="Arial" w:hAnsi="Arial" w:cs="Arial"/>
          <w:lang w:val="fi-FI"/>
        </w:rPr>
        <w:t xml:space="preserve">menyediakan posko pengaduan masyarakat di setiap level yang bisa diakses masyarakat, baik secara </w:t>
      </w:r>
      <w:r w:rsidRPr="00B25324">
        <w:rPr>
          <w:rFonts w:ascii="Arial" w:hAnsi="Arial" w:cs="Arial"/>
          <w:i/>
          <w:iCs/>
          <w:lang w:val="fi-FI"/>
        </w:rPr>
        <w:t>offline</w:t>
      </w:r>
      <w:r w:rsidRPr="00B25324">
        <w:rPr>
          <w:rFonts w:ascii="Arial" w:hAnsi="Arial" w:cs="Arial"/>
          <w:lang w:val="fi-FI"/>
        </w:rPr>
        <w:t xml:space="preserve"> maupun </w:t>
      </w:r>
      <w:r w:rsidRPr="00B25324">
        <w:rPr>
          <w:rFonts w:ascii="Arial" w:hAnsi="Arial" w:cs="Arial"/>
          <w:i/>
          <w:iCs/>
          <w:lang w:val="fi-FI"/>
        </w:rPr>
        <w:t>online.</w:t>
      </w:r>
    </w:p>
    <w:p w14:paraId="4B05C0E9" w14:textId="77777777" w:rsidR="00051298" w:rsidRDefault="00051298" w:rsidP="00051298">
      <w:pPr>
        <w:autoSpaceDE w:val="0"/>
        <w:autoSpaceDN w:val="0"/>
        <w:adjustRightInd w:val="0"/>
        <w:spacing w:before="100" w:beforeAutospacing="1" w:after="100" w:afterAutospacing="1" w:line="276" w:lineRule="auto"/>
        <w:jc w:val="both"/>
        <w:rPr>
          <w:rFonts w:ascii="Arial" w:hAnsi="Arial" w:cs="Arial"/>
          <w:lang w:val="fi-FI"/>
        </w:rPr>
      </w:pPr>
      <w:r w:rsidRPr="00B25324">
        <w:rPr>
          <w:rFonts w:ascii="Arial" w:hAnsi="Arial" w:cs="Arial"/>
          <w:lang w:val="fi-FI"/>
        </w:rPr>
        <w:t xml:space="preserve">Bawaslu juga melakukan pengawasan langsung untuk memastikan ketersediaan logistik Pemilihan di TPS, pelaksanaan pemungutan dan penghitungan suara sesuai ketentuan, serta akurasi data pemilih dan penggunaan hak pilih. </w:t>
      </w:r>
    </w:p>
    <w:p w14:paraId="40FE0D16" w14:textId="77777777" w:rsidR="00CE598E" w:rsidRPr="00B25324" w:rsidRDefault="00CE598E" w:rsidP="00051298">
      <w:pPr>
        <w:autoSpaceDE w:val="0"/>
        <w:autoSpaceDN w:val="0"/>
        <w:adjustRightInd w:val="0"/>
        <w:spacing w:before="100" w:beforeAutospacing="1" w:after="100" w:afterAutospacing="1" w:line="276" w:lineRule="auto"/>
        <w:jc w:val="both"/>
        <w:rPr>
          <w:rFonts w:ascii="Arial" w:hAnsi="Arial" w:cs="Arial"/>
          <w:lang w:val="fi-FI"/>
        </w:rPr>
      </w:pPr>
    </w:p>
    <w:p w14:paraId="36C68FF3" w14:textId="77777777" w:rsidR="00051298" w:rsidRPr="00B25324" w:rsidRDefault="00051298" w:rsidP="00051298">
      <w:pPr>
        <w:autoSpaceDE w:val="0"/>
        <w:autoSpaceDN w:val="0"/>
        <w:adjustRightInd w:val="0"/>
        <w:spacing w:before="100" w:beforeAutospacing="1" w:after="100" w:afterAutospacing="1" w:line="276" w:lineRule="auto"/>
        <w:jc w:val="both"/>
        <w:rPr>
          <w:rFonts w:ascii="Arial" w:hAnsi="Arial" w:cs="Arial"/>
          <w:b/>
          <w:bCs/>
          <w:lang w:val="fi-FI"/>
        </w:rPr>
      </w:pPr>
      <w:r w:rsidRPr="00B25324">
        <w:rPr>
          <w:rFonts w:ascii="Arial" w:hAnsi="Arial" w:cs="Arial"/>
          <w:b/>
          <w:bCs/>
          <w:lang w:val="fi-FI"/>
        </w:rPr>
        <w:lastRenderedPageBreak/>
        <w:t xml:space="preserve">Rekomendasi </w:t>
      </w:r>
    </w:p>
    <w:p w14:paraId="7A8D26EE" w14:textId="143AC2B1" w:rsidR="00051298" w:rsidRPr="00B25324" w:rsidRDefault="00051298" w:rsidP="00051298">
      <w:pPr>
        <w:autoSpaceDE w:val="0"/>
        <w:autoSpaceDN w:val="0"/>
        <w:adjustRightInd w:val="0"/>
        <w:spacing w:before="100" w:beforeAutospacing="1" w:after="100" w:afterAutospacing="1" w:line="276" w:lineRule="auto"/>
        <w:jc w:val="both"/>
        <w:rPr>
          <w:rFonts w:ascii="Arial" w:hAnsi="Arial" w:cs="Arial"/>
          <w:lang w:val="fi-FI"/>
        </w:rPr>
      </w:pPr>
      <w:r w:rsidRPr="00B25324">
        <w:rPr>
          <w:rFonts w:ascii="Arial" w:hAnsi="Arial" w:cs="Arial"/>
          <w:lang w:val="fi-FI"/>
        </w:rPr>
        <w:t>Berdasarkan Pemetaan TPS rawan, Bawaslu</w:t>
      </w:r>
      <w:r w:rsidR="00CE598E">
        <w:rPr>
          <w:rFonts w:ascii="Arial" w:hAnsi="Arial" w:cs="Arial"/>
          <w:lang w:val="fi-FI"/>
        </w:rPr>
        <w:t xml:space="preserve"> Kabupaten Bangka Barat</w:t>
      </w:r>
      <w:r w:rsidRPr="00B25324">
        <w:rPr>
          <w:rFonts w:ascii="Arial" w:hAnsi="Arial" w:cs="Arial"/>
          <w:lang w:val="fi-FI"/>
        </w:rPr>
        <w:t xml:space="preserve"> merekomendasikan KPU untuk menginstruksikan kepada jajaran PPS dan KPPS:</w:t>
      </w:r>
    </w:p>
    <w:p w14:paraId="141B6782" w14:textId="77777777" w:rsidR="00051298" w:rsidRPr="00B25324" w:rsidRDefault="00051298" w:rsidP="00051298">
      <w:pPr>
        <w:pStyle w:val="ListParagraph"/>
        <w:numPr>
          <w:ilvl w:val="0"/>
          <w:numId w:val="1"/>
        </w:numPr>
        <w:autoSpaceDE w:val="0"/>
        <w:autoSpaceDN w:val="0"/>
        <w:adjustRightInd w:val="0"/>
        <w:spacing w:before="100" w:beforeAutospacing="1" w:after="100" w:afterAutospacing="1" w:line="276" w:lineRule="auto"/>
        <w:ind w:left="426"/>
        <w:jc w:val="both"/>
        <w:rPr>
          <w:rFonts w:ascii="Arial" w:hAnsi="Arial" w:cs="Arial"/>
          <w:lang w:val="fi-FI"/>
        </w:rPr>
      </w:pPr>
      <w:r w:rsidRPr="00B25324">
        <w:rPr>
          <w:rFonts w:ascii="Arial" w:hAnsi="Arial" w:cs="Arial"/>
          <w:lang w:val="fi-FI"/>
        </w:rPr>
        <w:t>melakukan antisipasi kerawanan sebagaimana yang telah disebutkan di atas;</w:t>
      </w:r>
    </w:p>
    <w:p w14:paraId="7A5EA131" w14:textId="77777777" w:rsidR="00051298" w:rsidRPr="00B25324" w:rsidRDefault="00051298" w:rsidP="00051298">
      <w:pPr>
        <w:pStyle w:val="ListParagraph"/>
        <w:numPr>
          <w:ilvl w:val="0"/>
          <w:numId w:val="1"/>
        </w:numPr>
        <w:autoSpaceDE w:val="0"/>
        <w:autoSpaceDN w:val="0"/>
        <w:adjustRightInd w:val="0"/>
        <w:spacing w:before="100" w:beforeAutospacing="1" w:after="100" w:afterAutospacing="1" w:line="276" w:lineRule="auto"/>
        <w:ind w:left="426"/>
        <w:jc w:val="both"/>
        <w:rPr>
          <w:rFonts w:ascii="Arial" w:hAnsi="Arial" w:cs="Arial"/>
          <w:lang w:val="fi-FI"/>
        </w:rPr>
      </w:pPr>
      <w:r w:rsidRPr="00B25324">
        <w:rPr>
          <w:rFonts w:ascii="Arial" w:hAnsi="Arial" w:cs="Arial"/>
          <w:lang w:val="fi-FI"/>
        </w:rPr>
        <w:t xml:space="preserve">berkoordinasi dengan seluruh </w:t>
      </w:r>
      <w:r w:rsidRPr="00B25324">
        <w:rPr>
          <w:rFonts w:ascii="Arial" w:hAnsi="Arial" w:cs="Arial"/>
          <w:i/>
          <w:iCs/>
          <w:lang w:val="fi-FI"/>
        </w:rPr>
        <w:t>stakeholder,</w:t>
      </w:r>
      <w:r w:rsidRPr="00B25324">
        <w:rPr>
          <w:rFonts w:ascii="Arial" w:hAnsi="Arial" w:cs="Arial"/>
          <w:lang w:val="fi-FI"/>
        </w:rPr>
        <w:t xml:space="preserve"> baik pemerintah daerah, aparat penegak hukum, tokoh masyarakat, dan stakeholder lainnya untuk melakukan pencegahan terhadap kerawanan yang berpotensi terjadi di TPS, baik gangguan keamanan, netralitas, kampanye pada hari pemungutan suara, potensi bencana, keterlambatan distribusi logistik, maupun gangguan listrik dan jaringan internet.</w:t>
      </w:r>
    </w:p>
    <w:p w14:paraId="1B5AD322" w14:textId="77777777" w:rsidR="00051298" w:rsidRPr="00B25324" w:rsidRDefault="00051298" w:rsidP="00051298">
      <w:pPr>
        <w:pStyle w:val="ListParagraph"/>
        <w:numPr>
          <w:ilvl w:val="0"/>
          <w:numId w:val="1"/>
        </w:numPr>
        <w:autoSpaceDE w:val="0"/>
        <w:autoSpaceDN w:val="0"/>
        <w:adjustRightInd w:val="0"/>
        <w:spacing w:before="100" w:beforeAutospacing="1" w:after="100" w:afterAutospacing="1" w:line="276" w:lineRule="auto"/>
        <w:ind w:left="426"/>
        <w:jc w:val="both"/>
        <w:rPr>
          <w:rFonts w:ascii="Arial" w:hAnsi="Arial" w:cs="Arial"/>
          <w:lang w:val="fi-FI"/>
        </w:rPr>
      </w:pPr>
      <w:r w:rsidRPr="00B25324">
        <w:rPr>
          <w:rFonts w:ascii="Arial" w:hAnsi="Arial" w:cs="Arial"/>
          <w:lang w:val="fi-FI"/>
        </w:rPr>
        <w:t>Melaksanakan distribusi logistik sampai ke TPS pada H-1 secara tepat (jumlah, sasaran, kualitas, waktu), melakukan layanan pemungutan dan penghitungan suara sesuai ketentuan dan memprioritaskan kelompok rentan, serta mencatat data pemilih dan penggunaan hak pilih secara akurat.</w:t>
      </w:r>
    </w:p>
    <w:p w14:paraId="06627C6C" w14:textId="77777777" w:rsidR="00051298" w:rsidRPr="00B25324" w:rsidRDefault="00051298" w:rsidP="00051298">
      <w:pPr>
        <w:autoSpaceDE w:val="0"/>
        <w:autoSpaceDN w:val="0"/>
        <w:adjustRightInd w:val="0"/>
        <w:spacing w:before="100" w:beforeAutospacing="1" w:after="100" w:afterAutospacing="1" w:line="276" w:lineRule="auto"/>
        <w:jc w:val="both"/>
        <w:rPr>
          <w:rFonts w:ascii="Arial" w:hAnsi="Arial" w:cs="Arial"/>
          <w:lang w:val="fi-FI"/>
        </w:rPr>
      </w:pPr>
    </w:p>
    <w:p w14:paraId="0B4BF023" w14:textId="77777777" w:rsidR="00051298" w:rsidRPr="00B25324" w:rsidRDefault="00051298" w:rsidP="00051298">
      <w:pPr>
        <w:autoSpaceDE w:val="0"/>
        <w:autoSpaceDN w:val="0"/>
        <w:adjustRightInd w:val="0"/>
        <w:spacing w:before="100" w:beforeAutospacing="1" w:after="100" w:afterAutospacing="1" w:line="276" w:lineRule="auto"/>
        <w:jc w:val="both"/>
        <w:rPr>
          <w:rFonts w:ascii="Arial" w:hAnsi="Arial" w:cs="Arial"/>
          <w:lang w:val="fi-FI"/>
        </w:rPr>
      </w:pPr>
    </w:p>
    <w:p w14:paraId="7B482B54" w14:textId="77777777" w:rsidR="00051298" w:rsidRPr="00B25324" w:rsidRDefault="00051298" w:rsidP="00051298">
      <w:pPr>
        <w:autoSpaceDE w:val="0"/>
        <w:autoSpaceDN w:val="0"/>
        <w:adjustRightInd w:val="0"/>
        <w:spacing w:before="100" w:beforeAutospacing="1" w:after="100" w:afterAutospacing="1" w:line="276" w:lineRule="auto"/>
        <w:jc w:val="both"/>
        <w:rPr>
          <w:rFonts w:ascii="Arial" w:hAnsi="Arial" w:cs="Arial"/>
          <w:lang w:val="fi-FI"/>
        </w:rPr>
      </w:pPr>
    </w:p>
    <w:p w14:paraId="1AB333B3" w14:textId="77777777" w:rsidR="00051298" w:rsidRDefault="00051298" w:rsidP="00051298">
      <w:pPr>
        <w:autoSpaceDE w:val="0"/>
        <w:autoSpaceDN w:val="0"/>
        <w:adjustRightInd w:val="0"/>
        <w:spacing w:before="100" w:beforeAutospacing="1" w:after="100" w:afterAutospacing="1" w:line="276" w:lineRule="auto"/>
        <w:jc w:val="both"/>
        <w:rPr>
          <w:rFonts w:ascii="Arial" w:hAnsi="Arial" w:cs="Arial"/>
          <w:lang w:val="fi-FI"/>
        </w:rPr>
      </w:pPr>
    </w:p>
    <w:p w14:paraId="182A176E" w14:textId="77777777" w:rsidR="000F40A9" w:rsidRDefault="000F40A9" w:rsidP="00051298">
      <w:pPr>
        <w:autoSpaceDE w:val="0"/>
        <w:autoSpaceDN w:val="0"/>
        <w:adjustRightInd w:val="0"/>
        <w:spacing w:before="100" w:beforeAutospacing="1" w:after="100" w:afterAutospacing="1" w:line="276" w:lineRule="auto"/>
        <w:jc w:val="both"/>
        <w:rPr>
          <w:rFonts w:ascii="Arial" w:hAnsi="Arial" w:cs="Arial"/>
          <w:lang w:val="fi-FI"/>
        </w:rPr>
      </w:pPr>
    </w:p>
    <w:p w14:paraId="7E6DFFB8" w14:textId="77777777" w:rsidR="000F40A9" w:rsidRDefault="000F40A9" w:rsidP="00051298">
      <w:pPr>
        <w:autoSpaceDE w:val="0"/>
        <w:autoSpaceDN w:val="0"/>
        <w:adjustRightInd w:val="0"/>
        <w:spacing w:before="100" w:beforeAutospacing="1" w:after="100" w:afterAutospacing="1" w:line="276" w:lineRule="auto"/>
        <w:jc w:val="both"/>
        <w:rPr>
          <w:rFonts w:ascii="Arial" w:hAnsi="Arial" w:cs="Arial"/>
          <w:lang w:val="fi-FI"/>
        </w:rPr>
      </w:pPr>
    </w:p>
    <w:p w14:paraId="37FC4A97" w14:textId="77777777" w:rsidR="000F40A9" w:rsidRDefault="000F40A9" w:rsidP="00051298">
      <w:pPr>
        <w:autoSpaceDE w:val="0"/>
        <w:autoSpaceDN w:val="0"/>
        <w:adjustRightInd w:val="0"/>
        <w:spacing w:before="100" w:beforeAutospacing="1" w:after="100" w:afterAutospacing="1" w:line="276" w:lineRule="auto"/>
        <w:jc w:val="both"/>
        <w:rPr>
          <w:rFonts w:ascii="Arial" w:hAnsi="Arial" w:cs="Arial"/>
          <w:lang w:val="fi-FI"/>
        </w:rPr>
      </w:pPr>
    </w:p>
    <w:p w14:paraId="2A06FD04" w14:textId="77777777" w:rsidR="000F40A9" w:rsidRDefault="000F40A9" w:rsidP="00051298">
      <w:pPr>
        <w:autoSpaceDE w:val="0"/>
        <w:autoSpaceDN w:val="0"/>
        <w:adjustRightInd w:val="0"/>
        <w:spacing w:before="100" w:beforeAutospacing="1" w:after="100" w:afterAutospacing="1" w:line="276" w:lineRule="auto"/>
        <w:jc w:val="both"/>
        <w:rPr>
          <w:rFonts w:ascii="Arial" w:hAnsi="Arial" w:cs="Arial"/>
          <w:lang w:val="fi-FI"/>
        </w:rPr>
      </w:pPr>
    </w:p>
    <w:p w14:paraId="58E25FF6" w14:textId="77777777" w:rsidR="000F40A9" w:rsidRDefault="000F40A9" w:rsidP="00051298">
      <w:pPr>
        <w:autoSpaceDE w:val="0"/>
        <w:autoSpaceDN w:val="0"/>
        <w:adjustRightInd w:val="0"/>
        <w:spacing w:before="100" w:beforeAutospacing="1" w:after="100" w:afterAutospacing="1" w:line="276" w:lineRule="auto"/>
        <w:jc w:val="both"/>
        <w:rPr>
          <w:rFonts w:ascii="Arial" w:hAnsi="Arial" w:cs="Arial"/>
          <w:lang w:val="fi-FI"/>
        </w:rPr>
      </w:pPr>
    </w:p>
    <w:p w14:paraId="29336929" w14:textId="77777777" w:rsidR="000F40A9" w:rsidRDefault="000F40A9" w:rsidP="00051298">
      <w:pPr>
        <w:autoSpaceDE w:val="0"/>
        <w:autoSpaceDN w:val="0"/>
        <w:adjustRightInd w:val="0"/>
        <w:spacing w:before="100" w:beforeAutospacing="1" w:after="100" w:afterAutospacing="1" w:line="276" w:lineRule="auto"/>
        <w:jc w:val="both"/>
        <w:rPr>
          <w:rFonts w:ascii="Arial" w:hAnsi="Arial" w:cs="Arial"/>
          <w:lang w:val="fi-FI"/>
        </w:rPr>
      </w:pPr>
    </w:p>
    <w:p w14:paraId="632228F5" w14:textId="77777777" w:rsidR="000F40A9" w:rsidRDefault="000F40A9" w:rsidP="00051298">
      <w:pPr>
        <w:autoSpaceDE w:val="0"/>
        <w:autoSpaceDN w:val="0"/>
        <w:adjustRightInd w:val="0"/>
        <w:spacing w:before="100" w:beforeAutospacing="1" w:after="100" w:afterAutospacing="1" w:line="276" w:lineRule="auto"/>
        <w:jc w:val="both"/>
        <w:rPr>
          <w:rFonts w:ascii="Arial" w:hAnsi="Arial" w:cs="Arial"/>
          <w:lang w:val="fi-FI"/>
        </w:rPr>
      </w:pPr>
    </w:p>
    <w:p w14:paraId="3DE4DCC3" w14:textId="77777777" w:rsidR="000F40A9" w:rsidRDefault="000F40A9" w:rsidP="00051298">
      <w:pPr>
        <w:autoSpaceDE w:val="0"/>
        <w:autoSpaceDN w:val="0"/>
        <w:adjustRightInd w:val="0"/>
        <w:spacing w:before="100" w:beforeAutospacing="1" w:after="100" w:afterAutospacing="1" w:line="276" w:lineRule="auto"/>
        <w:jc w:val="both"/>
        <w:rPr>
          <w:rFonts w:ascii="Arial" w:hAnsi="Arial" w:cs="Arial"/>
          <w:lang w:val="fi-FI"/>
        </w:rPr>
      </w:pPr>
    </w:p>
    <w:p w14:paraId="688C09A9" w14:textId="77777777" w:rsidR="000F40A9" w:rsidRDefault="000F40A9" w:rsidP="00051298">
      <w:pPr>
        <w:autoSpaceDE w:val="0"/>
        <w:autoSpaceDN w:val="0"/>
        <w:adjustRightInd w:val="0"/>
        <w:spacing w:before="100" w:beforeAutospacing="1" w:after="100" w:afterAutospacing="1" w:line="276" w:lineRule="auto"/>
        <w:jc w:val="both"/>
        <w:rPr>
          <w:rFonts w:ascii="Arial" w:hAnsi="Arial" w:cs="Arial"/>
          <w:lang w:val="fi-FI"/>
        </w:rPr>
      </w:pPr>
    </w:p>
    <w:p w14:paraId="556A94BD" w14:textId="77777777" w:rsidR="000F40A9" w:rsidRDefault="000F40A9" w:rsidP="00051298">
      <w:pPr>
        <w:autoSpaceDE w:val="0"/>
        <w:autoSpaceDN w:val="0"/>
        <w:adjustRightInd w:val="0"/>
        <w:spacing w:before="100" w:beforeAutospacing="1" w:after="100" w:afterAutospacing="1" w:line="276" w:lineRule="auto"/>
        <w:jc w:val="both"/>
        <w:rPr>
          <w:rFonts w:ascii="Arial" w:hAnsi="Arial" w:cs="Arial"/>
          <w:lang w:val="fi-FI"/>
        </w:rPr>
      </w:pPr>
    </w:p>
    <w:sectPr w:rsidR="000F40A9" w:rsidSect="00051298">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E65FA" w14:textId="77777777" w:rsidR="008E487D" w:rsidRDefault="008E487D" w:rsidP="00051298">
      <w:pPr>
        <w:spacing w:after="0" w:line="240" w:lineRule="auto"/>
      </w:pPr>
      <w:r>
        <w:separator/>
      </w:r>
    </w:p>
  </w:endnote>
  <w:endnote w:type="continuationSeparator" w:id="0">
    <w:p w14:paraId="63F29195" w14:textId="77777777" w:rsidR="008E487D" w:rsidRDefault="008E487D" w:rsidP="0005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1FFC2" w14:textId="0C60BC42" w:rsidR="000F2723" w:rsidRDefault="00906E0D">
    <w:pPr>
      <w:pStyle w:val="Footer"/>
    </w:pPr>
    <w:r>
      <w:rPr>
        <w:noProof/>
        <w14:ligatures w14:val="standardContextual"/>
      </w:rPr>
      <mc:AlternateContent>
        <mc:Choice Requires="wps">
          <w:drawing>
            <wp:anchor distT="0" distB="0" distL="114300" distR="114300" simplePos="0" relativeHeight="251657728" behindDoc="0" locked="0" layoutInCell="1" allowOverlap="1" wp14:anchorId="7622E0FA" wp14:editId="4B418833">
              <wp:simplePos x="0" y="0"/>
              <wp:positionH relativeFrom="column">
                <wp:posOffset>-830580</wp:posOffset>
              </wp:positionH>
              <wp:positionV relativeFrom="paragraph">
                <wp:posOffset>-60960</wp:posOffset>
              </wp:positionV>
              <wp:extent cx="7368540" cy="441960"/>
              <wp:effectExtent l="0" t="0" r="22860" b="15240"/>
              <wp:wrapNone/>
              <wp:docPr id="2130402900" name="Rectangle 3"/>
              <wp:cNvGraphicFramePr/>
              <a:graphic xmlns:a="http://schemas.openxmlformats.org/drawingml/2006/main">
                <a:graphicData uri="http://schemas.microsoft.com/office/word/2010/wordprocessingShape">
                  <wps:wsp>
                    <wps:cNvSpPr/>
                    <wps:spPr>
                      <a:xfrm>
                        <a:off x="0" y="0"/>
                        <a:ext cx="7368540" cy="441960"/>
                      </a:xfrm>
                      <a:prstGeom prst="rect">
                        <a:avLst/>
                      </a:prstGeom>
                      <a:solidFill>
                        <a:schemeClr val="bg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EB1C751" w14:textId="39E9D205" w:rsidR="00BA4C5D" w:rsidRDefault="00BA4C5D" w:rsidP="00BA4C5D">
                          <w:pPr>
                            <w:jc w:val="center"/>
                          </w:pPr>
                          <w:r>
                            <w:rPr>
                              <w:noProof/>
                              <w14:ligatures w14:val="standardContextual"/>
                            </w:rPr>
                            <w:drawing>
                              <wp:inline distT="0" distB="0" distL="0" distR="0" wp14:anchorId="5A2ADBA3" wp14:editId="0185FB47">
                                <wp:extent cx="7172960" cy="297180"/>
                                <wp:effectExtent l="0" t="0" r="8890" b="7620"/>
                                <wp:docPr id="21238217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21753" name="Picture 2123821753"/>
                                        <pic:cNvPicPr/>
                                      </pic:nvPicPr>
                                      <pic:blipFill>
                                        <a:blip r:embed="rId1">
                                          <a:extLst>
                                            <a:ext uri="{28A0092B-C50C-407E-A947-70E740481C1C}">
                                              <a14:useLocalDpi xmlns:a14="http://schemas.microsoft.com/office/drawing/2010/main" val="0"/>
                                            </a:ext>
                                          </a:extLst>
                                        </a:blip>
                                        <a:stretch>
                                          <a:fillRect/>
                                        </a:stretch>
                                      </pic:blipFill>
                                      <pic:spPr>
                                        <a:xfrm>
                                          <a:off x="0" y="0"/>
                                          <a:ext cx="7172960" cy="2971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22E0FA" id="Rectangle 3" o:spid="_x0000_s1026" style="position:absolute;margin-left:-65.4pt;margin-top:-4.8pt;width:580.2pt;height:34.8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" fillcolor="#aeaaaa [2414]" strokecolor="#09101d [484]" strokeweight="1pt">
              <v:textbox>
                <w:txbxContent>
                  <w:p w14:paraId="3EB1C751" w14:textId="39E9D205" w:rsidR="00BA4C5D" w:rsidRDefault="00BA4C5D" w:rsidP="00BA4C5D">
                    <w:pPr>
                      <w:jc w:val="center"/>
                    </w:pPr>
                    <w:r>
                      <w:rPr>
                        <w:noProof/>
                        <w14:ligatures w14:val="standardContextual"/>
                      </w:rPr>
                      <w:drawing>
                        <wp:inline distT="0" distB="0" distL="0" distR="0" wp14:anchorId="5A2ADBA3" wp14:editId="0185FB47">
                          <wp:extent cx="7172960" cy="297180"/>
                          <wp:effectExtent l="0" t="0" r="8890" b="7620"/>
                          <wp:docPr id="21238217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21753" name="Picture 2123821753"/>
                                  <pic:cNvPicPr/>
                                </pic:nvPicPr>
                                <pic:blipFill>
                                  <a:blip r:embed="rId1">
                                    <a:extLst>
                                      <a:ext uri="{28A0092B-C50C-407E-A947-70E740481C1C}">
                                        <a14:useLocalDpi xmlns:a14="http://schemas.microsoft.com/office/drawing/2010/main" val="0"/>
                                      </a:ext>
                                    </a:extLst>
                                  </a:blip>
                                  <a:stretch>
                                    <a:fillRect/>
                                  </a:stretch>
                                </pic:blipFill>
                                <pic:spPr>
                                  <a:xfrm>
                                    <a:off x="0" y="0"/>
                                    <a:ext cx="7172960" cy="297180"/>
                                  </a:xfrm>
                                  <a:prstGeom prst="rect">
                                    <a:avLst/>
                                  </a:prstGeom>
                                </pic:spPr>
                              </pic:pic>
                            </a:graphicData>
                          </a:graphic>
                        </wp:inline>
                      </w:drawing>
                    </w:r>
                  </w:p>
                </w:txbxContent>
              </v:textbox>
            </v:rect>
          </w:pict>
        </mc:Fallback>
      </mc:AlternateContent>
    </w:r>
    <w:r>
      <w:rPr>
        <w:noProof/>
        <w14:ligatures w14:val="standardContextual"/>
      </w:rPr>
      <w:drawing>
        <wp:anchor distT="0" distB="0" distL="114300" distR="114300" simplePos="0" relativeHeight="251656704" behindDoc="1" locked="0" layoutInCell="1" allowOverlap="1" wp14:anchorId="156EC647" wp14:editId="5A3B3B31">
          <wp:simplePos x="0" y="0"/>
          <wp:positionH relativeFrom="column">
            <wp:posOffset>-769620</wp:posOffset>
          </wp:positionH>
          <wp:positionV relativeFrom="paragraph">
            <wp:posOffset>177165</wp:posOffset>
          </wp:positionV>
          <wp:extent cx="7307580" cy="204023"/>
          <wp:effectExtent l="0" t="0" r="0" b="5715"/>
          <wp:wrapNone/>
          <wp:docPr id="5103195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319561" name="Picture 510319561"/>
                  <pic:cNvPicPr/>
                </pic:nvPicPr>
                <pic:blipFill>
                  <a:blip r:embed="rId2">
                    <a:extLst>
                      <a:ext uri="{28A0092B-C50C-407E-A947-70E740481C1C}">
                        <a14:useLocalDpi xmlns:a14="http://schemas.microsoft.com/office/drawing/2010/main" val="0"/>
                      </a:ext>
                    </a:extLst>
                  </a:blip>
                  <a:stretch>
                    <a:fillRect/>
                  </a:stretch>
                </pic:blipFill>
                <pic:spPr>
                  <a:xfrm>
                    <a:off x="0" y="0"/>
                    <a:ext cx="7648805" cy="213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49F0" w14:textId="77777777" w:rsidR="008E487D" w:rsidRDefault="008E487D" w:rsidP="00051298">
      <w:pPr>
        <w:spacing w:after="0" w:line="240" w:lineRule="auto"/>
      </w:pPr>
      <w:r>
        <w:separator/>
      </w:r>
    </w:p>
  </w:footnote>
  <w:footnote w:type="continuationSeparator" w:id="0">
    <w:p w14:paraId="51DBEC74" w14:textId="77777777" w:rsidR="008E487D" w:rsidRDefault="008E487D" w:rsidP="00051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E10DA" w14:textId="77777777" w:rsidR="000F2723" w:rsidRDefault="00000000">
    <w:pPr>
      <w:pStyle w:val="Header"/>
    </w:pPr>
    <w:r>
      <w:rPr>
        <w:noProof/>
      </w:rPr>
      <w:pict w14:anchorId="67CDD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434094" o:spid="_x0000_s1026" type="#_x0000_t75" alt="" style="position:absolute;margin-left:0;margin-top:0;width:595.7pt;height:509.3pt;z-index:-251657728;mso-wrap-edited:f;mso-width-percent:0;mso-height-percent:0;mso-position-horizontal:center;mso-position-horizontal-relative:margin;mso-position-vertical:center;mso-position-vertical-relative:margin;mso-width-percent:0;mso-height-percent:0" o:allowincell="f">
          <v:imagedata r:id="rId1" o:title="tamplate siaran pers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19FBB" w14:textId="7137D358" w:rsidR="00051298" w:rsidRDefault="00051298">
    <w:pPr>
      <w:pStyle w:val="Header"/>
      <w:rPr>
        <w:rFonts w:cstheme="minorHAnsi"/>
        <w:b/>
        <w:bCs/>
        <w:sz w:val="17"/>
        <w:szCs w:val="17"/>
      </w:rPr>
    </w:pPr>
    <w:r>
      <w:rPr>
        <w:noProof/>
      </w:rPr>
      <w:drawing>
        <wp:anchor distT="0" distB="0" distL="114300" distR="114300" simplePos="0" relativeHeight="251654656" behindDoc="1" locked="0" layoutInCell="1" allowOverlap="1" wp14:anchorId="4BF5FE65" wp14:editId="284AA44B">
          <wp:simplePos x="0" y="0"/>
          <wp:positionH relativeFrom="page">
            <wp:posOffset>7620</wp:posOffset>
          </wp:positionH>
          <wp:positionV relativeFrom="paragraph">
            <wp:posOffset>-297180</wp:posOffset>
          </wp:positionV>
          <wp:extent cx="6248400" cy="15900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8735"/>
                  <a:stretch/>
                </pic:blipFill>
                <pic:spPr bwMode="auto">
                  <a:xfrm>
                    <a:off x="0" y="0"/>
                    <a:ext cx="6248400" cy="1590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90EEE1" w14:textId="77777777" w:rsidR="00051298" w:rsidRDefault="00051298">
    <w:pPr>
      <w:pStyle w:val="Header"/>
      <w:rPr>
        <w:rFonts w:cstheme="minorHAnsi"/>
        <w:b/>
        <w:bCs/>
        <w:sz w:val="17"/>
        <w:szCs w:val="17"/>
      </w:rPr>
    </w:pPr>
  </w:p>
  <w:p w14:paraId="335D97E6" w14:textId="01C8036B" w:rsidR="000F2723" w:rsidRDefault="00051298">
    <w:pPr>
      <w:pStyle w:val="Header"/>
      <w:rPr>
        <w:noProof/>
      </w:rPr>
    </w:pPr>
    <w:r>
      <w:rPr>
        <w:noProof/>
        <w14:ligatures w14:val="standardContextual"/>
      </w:rPr>
      <w:t xml:space="preserve"> </w:t>
    </w:r>
    <w:r>
      <w:rPr>
        <w:noProof/>
        <w14:ligatures w14:val="standardContextual"/>
      </w:rPr>
      <w:drawing>
        <wp:anchor distT="0" distB="0" distL="114300" distR="114300" simplePos="0" relativeHeight="251655680" behindDoc="1" locked="0" layoutInCell="1" allowOverlap="1" wp14:anchorId="25AD88CF" wp14:editId="0067BFCD">
          <wp:simplePos x="0" y="0"/>
          <wp:positionH relativeFrom="column">
            <wp:posOffset>4890135</wp:posOffset>
          </wp:positionH>
          <wp:positionV relativeFrom="paragraph">
            <wp:posOffset>-548640</wp:posOffset>
          </wp:positionV>
          <wp:extent cx="1767840" cy="1767840"/>
          <wp:effectExtent l="0" t="0" r="0" b="0"/>
          <wp:wrapNone/>
          <wp:docPr id="133840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0454" name="Picture 133840454"/>
                  <pic:cNvPicPr/>
                </pic:nvPicPr>
                <pic:blipFill>
                  <a:blip r:embed="rId2">
                    <a:extLst>
                      <a:ext uri="{28A0092B-C50C-407E-A947-70E740481C1C}">
                        <a14:useLocalDpi xmlns:a14="http://schemas.microsoft.com/office/drawing/2010/main" val="0"/>
                      </a:ext>
                    </a:extLst>
                  </a:blip>
                  <a:stretch>
                    <a:fillRect/>
                  </a:stretch>
                </pic:blipFill>
                <pic:spPr>
                  <a:xfrm>
                    <a:off x="0" y="0"/>
                    <a:ext cx="1767840" cy="1767840"/>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5E3B2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434095" o:spid="_x0000_s1027" type="#_x0000_t75" alt="" style="position:absolute;margin-left:0;margin-top:0;width:595.7pt;height:509.3pt;z-index:-251656704;mso-wrap-edited:f;mso-width-percent:0;mso-height-percent:0;mso-position-horizontal:center;mso-position-horizontal-relative:margin;mso-position-vertical:center;mso-position-vertical-relative:margin;mso-width-percent:0;mso-height-percent:0" o:allowincell="f">
          <v:imagedata r:id="rId3" o:title="tamplate siaran pers2" gain="19661f" blacklevel="22938f"/>
          <w10:wrap anchorx="margin" anchory="margin"/>
        </v:shape>
      </w:pict>
    </w:r>
  </w:p>
  <w:p w14:paraId="289912FF" w14:textId="77777777" w:rsidR="000F2723" w:rsidRDefault="000F2723">
    <w:pPr>
      <w:pStyle w:val="Header"/>
      <w:rPr>
        <w:noProof/>
      </w:rPr>
    </w:pPr>
  </w:p>
  <w:p w14:paraId="5CFBC03D" w14:textId="4470D5BC" w:rsidR="000F2723" w:rsidRPr="00051298" w:rsidRDefault="00051298" w:rsidP="00051298">
    <w:pPr>
      <w:pStyle w:val="Header"/>
      <w:tabs>
        <w:tab w:val="left" w:pos="8100"/>
      </w:tabs>
      <w:rPr>
        <w:noProof/>
        <w:sz w:val="16"/>
        <w:szCs w:val="16"/>
      </w:rPr>
    </w:pPr>
    <w:r>
      <w:rPr>
        <w:rFonts w:cstheme="minorHAnsi"/>
        <w:b/>
        <w:bCs/>
        <w:sz w:val="16"/>
        <w:szCs w:val="16"/>
      </w:rPr>
      <w:t xml:space="preserve"> </w:t>
    </w:r>
    <w:r w:rsidRPr="00051298">
      <w:rPr>
        <w:rFonts w:cstheme="minorHAnsi"/>
        <w:b/>
        <w:bCs/>
        <w:sz w:val="16"/>
        <w:szCs w:val="16"/>
      </w:rPr>
      <w:t>KABUPATEN BANGKA BARAT</w:t>
    </w:r>
    <w:r w:rsidRPr="00051298">
      <w:rPr>
        <w:noProof/>
        <w:sz w:val="16"/>
        <w:szCs w:val="16"/>
      </w:rPr>
      <w:tab/>
    </w:r>
    <w:r w:rsidRPr="00051298">
      <w:rPr>
        <w:noProof/>
        <w:sz w:val="16"/>
        <w:szCs w:val="16"/>
      </w:rPr>
      <w:tab/>
    </w:r>
  </w:p>
  <w:p w14:paraId="0E57FD0D" w14:textId="77777777" w:rsidR="00051298" w:rsidRDefault="00051298" w:rsidP="00051298">
    <w:pPr>
      <w:pStyle w:val="Header"/>
      <w:tabs>
        <w:tab w:val="left" w:pos="8100"/>
      </w:tabs>
      <w:rPr>
        <w:noProof/>
      </w:rPr>
    </w:pPr>
  </w:p>
  <w:p w14:paraId="410ACCD6" w14:textId="77777777" w:rsidR="000F2723" w:rsidRDefault="000F2723">
    <w:pPr>
      <w:pStyle w:val="Header"/>
      <w:rPr>
        <w:noProof/>
      </w:rPr>
    </w:pPr>
  </w:p>
  <w:p w14:paraId="5660FE10" w14:textId="77777777" w:rsidR="000F2723" w:rsidRDefault="000F2723">
    <w:pPr>
      <w:pStyle w:val="Header"/>
      <w:rPr>
        <w:noProof/>
      </w:rPr>
    </w:pPr>
  </w:p>
  <w:p w14:paraId="61FFA139" w14:textId="29E1271F" w:rsidR="000F2723" w:rsidRDefault="000F2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C34D4" w14:textId="77777777" w:rsidR="000F2723" w:rsidRDefault="00000000">
    <w:pPr>
      <w:pStyle w:val="Header"/>
    </w:pPr>
    <w:r>
      <w:rPr>
        <w:noProof/>
      </w:rPr>
      <w:pict w14:anchorId="1E3AB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434093" o:spid="_x0000_s1025" type="#_x0000_t75" alt="" style="position:absolute;margin-left:0;margin-top:0;width:595.7pt;height:509.3pt;z-index:-251655680;mso-wrap-edited:f;mso-width-percent:0;mso-height-percent:0;mso-position-horizontal:center;mso-position-horizontal-relative:margin;mso-position-vertical:center;mso-position-vertical-relative:margin;mso-width-percent:0;mso-height-percent:0" o:allowincell="f">
          <v:imagedata r:id="rId1" o:title="tamplate siaran pers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64418"/>
    <w:multiLevelType w:val="hybridMultilevel"/>
    <w:tmpl w:val="14DE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F059B"/>
    <w:multiLevelType w:val="hybridMultilevel"/>
    <w:tmpl w:val="7EE4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74BB6"/>
    <w:multiLevelType w:val="hybridMultilevel"/>
    <w:tmpl w:val="D7A69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56573"/>
    <w:multiLevelType w:val="hybridMultilevel"/>
    <w:tmpl w:val="52563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51709"/>
    <w:multiLevelType w:val="hybridMultilevel"/>
    <w:tmpl w:val="D3E45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46097"/>
    <w:multiLevelType w:val="hybridMultilevel"/>
    <w:tmpl w:val="0BC00662"/>
    <w:lvl w:ilvl="0" w:tplc="D3BA4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821FCA"/>
    <w:multiLevelType w:val="hybridMultilevel"/>
    <w:tmpl w:val="5CB06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717129">
    <w:abstractNumId w:val="5"/>
  </w:num>
  <w:num w:numId="2" w16cid:durableId="1951087548">
    <w:abstractNumId w:val="2"/>
  </w:num>
  <w:num w:numId="3" w16cid:durableId="1302878489">
    <w:abstractNumId w:val="4"/>
  </w:num>
  <w:num w:numId="4" w16cid:durableId="1291402757">
    <w:abstractNumId w:val="1"/>
  </w:num>
  <w:num w:numId="5" w16cid:durableId="1910652077">
    <w:abstractNumId w:val="6"/>
  </w:num>
  <w:num w:numId="6" w16cid:durableId="444427052">
    <w:abstractNumId w:val="3"/>
  </w:num>
  <w:num w:numId="7" w16cid:durableId="64594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98"/>
    <w:rsid w:val="00051298"/>
    <w:rsid w:val="000F2723"/>
    <w:rsid w:val="000F40A9"/>
    <w:rsid w:val="00203515"/>
    <w:rsid w:val="00221124"/>
    <w:rsid w:val="00223617"/>
    <w:rsid w:val="00227D88"/>
    <w:rsid w:val="00283183"/>
    <w:rsid w:val="004A4A37"/>
    <w:rsid w:val="007D4C14"/>
    <w:rsid w:val="008A2B8A"/>
    <w:rsid w:val="008E487D"/>
    <w:rsid w:val="00903F53"/>
    <w:rsid w:val="00906E0D"/>
    <w:rsid w:val="00BA4C5D"/>
    <w:rsid w:val="00BF4293"/>
    <w:rsid w:val="00CD4E00"/>
    <w:rsid w:val="00CE598E"/>
    <w:rsid w:val="00D777E3"/>
    <w:rsid w:val="00E22B08"/>
    <w:rsid w:val="00FE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A07B7"/>
  <w15:chartTrackingRefBased/>
  <w15:docId w15:val="{A6ED1A08-7B01-45D1-9EC9-D5516BD4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98E"/>
    <w:rPr>
      <w:kern w:val="0"/>
      <w:lang w:val="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298"/>
    <w:rPr>
      <w:kern w:val="0"/>
      <w:lang w:val="en-ID"/>
      <w14:ligatures w14:val="none"/>
    </w:rPr>
  </w:style>
  <w:style w:type="paragraph" w:styleId="Footer">
    <w:name w:val="footer"/>
    <w:basedOn w:val="Normal"/>
    <w:link w:val="FooterChar"/>
    <w:uiPriority w:val="99"/>
    <w:unhideWhenUsed/>
    <w:rsid w:val="0005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298"/>
    <w:rPr>
      <w:kern w:val="0"/>
      <w:lang w:val="en-ID"/>
      <w14:ligatures w14:val="none"/>
    </w:rPr>
  </w:style>
  <w:style w:type="paragraph" w:styleId="ListParagraph">
    <w:name w:val="List Paragraph"/>
    <w:basedOn w:val="Normal"/>
    <w:uiPriority w:val="34"/>
    <w:qFormat/>
    <w:rsid w:val="00051298"/>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721719">
      <w:bodyDiv w:val="1"/>
      <w:marLeft w:val="0"/>
      <w:marRight w:val="0"/>
      <w:marTop w:val="0"/>
      <w:marBottom w:val="0"/>
      <w:divBdr>
        <w:top w:val="none" w:sz="0" w:space="0" w:color="auto"/>
        <w:left w:val="none" w:sz="0" w:space="0" w:color="auto"/>
        <w:bottom w:val="none" w:sz="0" w:space="0" w:color="auto"/>
        <w:right w:val="none" w:sz="0" w:space="0" w:color="auto"/>
      </w:divBdr>
    </w:div>
    <w:div w:id="1385715505">
      <w:bodyDiv w:val="1"/>
      <w:marLeft w:val="0"/>
      <w:marRight w:val="0"/>
      <w:marTop w:val="0"/>
      <w:marBottom w:val="0"/>
      <w:divBdr>
        <w:top w:val="none" w:sz="0" w:space="0" w:color="auto"/>
        <w:left w:val="none" w:sz="0" w:space="0" w:color="auto"/>
        <w:bottom w:val="none" w:sz="0" w:space="0" w:color="auto"/>
        <w:right w:val="none" w:sz="0" w:space="0" w:color="auto"/>
      </w:divBdr>
    </w:div>
    <w:div w:id="158598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2024-11-20T15:35:00Z</dcterms:created>
  <dcterms:modified xsi:type="dcterms:W3CDTF">2024-11-23T15:10:00Z</dcterms:modified>
</cp:coreProperties>
</file>